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B9" w:rsidRDefault="005768B9" w:rsidP="00D5469B">
      <w:pPr>
        <w:pStyle w:val="1"/>
        <w:spacing w:before="0" w:beforeAutospacing="0"/>
        <w:jc w:val="center"/>
      </w:pPr>
      <w:r>
        <w:t>ВНИМАНИЮ СТРАХОВАТЕЛЕЙ ВАЖНЫЕ ИЗМЕНЕНИЯ В ФЕДЕРАЛЬНОМ ЗАКОНЕ 27-ФЗ!</w:t>
      </w:r>
      <w:bookmarkStart w:id="0" w:name="_GoBack"/>
      <w:bookmarkEnd w:id="0"/>
    </w:p>
    <w:p w:rsidR="005768B9" w:rsidRDefault="005768B9" w:rsidP="005768B9">
      <w:pPr>
        <w:pStyle w:val="a3"/>
        <w:spacing w:before="0" w:beforeAutospacing="0"/>
        <w:jc w:val="both"/>
      </w:pPr>
      <w:r>
        <w:t>Отделение СФР по Ямало-Ненецкому автономному округу сообщает о принятии Государственной Думой Российской Федерации 16.12.2021 в третьем чтении Федерального закона «О внесении изменений в отдельные законодательные акты Российской Федерации» (проект № 1115653-7).</w:t>
      </w:r>
    </w:p>
    <w:p w:rsidR="005768B9" w:rsidRDefault="005768B9" w:rsidP="005768B9">
      <w:pPr>
        <w:pStyle w:val="a3"/>
        <w:spacing w:before="0" w:beforeAutospacing="0"/>
        <w:jc w:val="both"/>
      </w:pPr>
      <w:r>
        <w:rPr>
          <w:rStyle w:val="a4"/>
        </w:rPr>
        <w:t>!!!Важные изменения, вносимые в Федеральный закон от 1 апреля 1996 года № 27-ФЗ «Об индивидуальном (персонифицированном) учете в системе обязательного пенсионного страхования»!!!</w:t>
      </w:r>
    </w:p>
    <w:p w:rsidR="005768B9" w:rsidRDefault="005768B9" w:rsidP="005768B9">
      <w:pPr>
        <w:pStyle w:val="a3"/>
        <w:spacing w:before="0" w:beforeAutospacing="0"/>
        <w:jc w:val="both"/>
      </w:pPr>
      <w:r>
        <w:t>Страхователь в случае, если численность работающих у него застрахованных лиц,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 </w:t>
      </w:r>
      <w:r>
        <w:rPr>
          <w:rStyle w:val="a4"/>
        </w:rPr>
        <w:t>за предшествующий отчетный период превышает 10 человек</w:t>
      </w:r>
      <w:r>
        <w:t>, представляет сведения для индивидуального (персонифицированного) учета </w:t>
      </w:r>
      <w:r>
        <w:rPr>
          <w:rStyle w:val="a4"/>
        </w:rPr>
        <w:t>в форме электронных документов</w:t>
      </w:r>
      <w:r>
        <w:t>, подписанных усиленной квалифицированной электронной подписью в соответствии с Федеральным законом от 6 апреля 2011 года № 63-ФЗ «Об электронной подписи».</w:t>
      </w:r>
    </w:p>
    <w:p w:rsidR="005768B9" w:rsidRDefault="005768B9" w:rsidP="005768B9">
      <w:pPr>
        <w:pStyle w:val="a3"/>
        <w:spacing w:before="0" w:beforeAutospacing="0"/>
        <w:jc w:val="both"/>
      </w:pPr>
      <w:r>
        <w:t>Также сообщаем о вступлении с 01.01.2022 в законную силу Федерального закона от 26.05.2021 № 153-ФЗ «О внесении изменений в отдельные законодательные акты Российской Федерации», в частности изменения вносятся в абзац семнадцатый пункта 2 статьи 11:</w:t>
      </w:r>
    </w:p>
    <w:p w:rsidR="005768B9" w:rsidRDefault="005768B9" w:rsidP="005768B9">
      <w:pPr>
        <w:pStyle w:val="a3"/>
        <w:spacing w:before="0" w:beforeAutospacing="0"/>
        <w:jc w:val="both"/>
      </w:pPr>
      <w:r>
        <w:t>«Указанные в настоящем пункте </w:t>
      </w:r>
      <w:r>
        <w:rPr>
          <w:rStyle w:val="a4"/>
        </w:rPr>
        <w:t>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</w:t>
      </w:r>
      <w:r>
        <w:t>, страхователь представляет </w:t>
      </w:r>
      <w:r>
        <w:rPr>
          <w:rStyle w:val="a4"/>
        </w:rPr>
        <w:t>в течение трех календарных дней со дня поступления к страхователю запроса органа Пенсионного фонда Российской Федерации</w:t>
      </w:r>
      <w:r>
        <w:t> либо обращения застрахованного лица к страхователю в порядке, предусмотренном статьей 8 настоящего Федерального закона»</w:t>
      </w:r>
    </w:p>
    <w:p w:rsidR="008D0FF5" w:rsidRDefault="008D0FF5"/>
    <w:sectPr w:rsidR="008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D"/>
    <w:rsid w:val="005768B9"/>
    <w:rsid w:val="008D0FF5"/>
    <w:rsid w:val="008F43ED"/>
    <w:rsid w:val="00D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Юсникова Анна Владимировна</dc:creator>
  <cp:keywords/>
  <dc:description/>
  <cp:lastModifiedBy>Юсникова Анна Владимировна</cp:lastModifiedBy>
  <cp:revision>3</cp:revision>
  <dcterms:created xsi:type="dcterms:W3CDTF">2023-08-24T10:35:00Z</dcterms:created>
  <dcterms:modified xsi:type="dcterms:W3CDTF">2023-09-04T04:51:00Z</dcterms:modified>
</cp:coreProperties>
</file>