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E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225B5" w:rsidRP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E3E83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7527A7">
        <w:rPr>
          <w:rFonts w:ascii="Times New Roman" w:hAnsi="Times New Roman" w:cs="Times New Roman"/>
          <w:sz w:val="26"/>
          <w:szCs w:val="26"/>
        </w:rPr>
        <w:t>е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а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о</w:t>
      </w:r>
      <w:r w:rsidR="008A6EF2" w:rsidRPr="008A6EF2">
        <w:rPr>
          <w:color w:val="000000"/>
        </w:rPr>
        <w:t xml:space="preserve"> </w:t>
      </w:r>
      <w:r w:rsidR="00ED4C2F">
        <w:rPr>
          <w:rFonts w:ascii="Times New Roman" w:hAnsi="Times New Roman" w:cs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может привести к конфликту интересов</w:t>
      </w:r>
      <w:r w:rsidR="00491DE1">
        <w:rPr>
          <w:rFonts w:ascii="Times New Roman" w:hAnsi="Times New Roman" w:cs="Times New Roman"/>
          <w:sz w:val="26"/>
          <w:szCs w:val="26"/>
        </w:rPr>
        <w:t>.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 </w:t>
      </w:r>
      <w:r w:rsidR="00491DE1">
        <w:rPr>
          <w:rFonts w:ascii="Times New Roman" w:hAnsi="Times New Roman" w:cs="Times New Roman"/>
          <w:sz w:val="26"/>
          <w:szCs w:val="26"/>
        </w:rPr>
        <w:t>Уведомлени</w:t>
      </w:r>
      <w:r w:rsidR="00ED4C2F">
        <w:rPr>
          <w:rFonts w:ascii="Times New Roman" w:hAnsi="Times New Roman" w:cs="Times New Roman"/>
          <w:sz w:val="26"/>
          <w:szCs w:val="26"/>
        </w:rPr>
        <w:t>е</w:t>
      </w:r>
      <w:r w:rsidR="00491DE1">
        <w:rPr>
          <w:rFonts w:ascii="Times New Roman" w:hAnsi="Times New Roman" w:cs="Times New Roman"/>
          <w:sz w:val="26"/>
          <w:szCs w:val="26"/>
        </w:rPr>
        <w:t xml:space="preserve"> </w:t>
      </w:r>
      <w:r w:rsidR="001C17AC">
        <w:rPr>
          <w:rFonts w:ascii="Times New Roman" w:hAnsi="Times New Roman" w:cs="Times New Roman"/>
          <w:sz w:val="26"/>
          <w:szCs w:val="26"/>
        </w:rPr>
        <w:t>направлен</w:t>
      </w:r>
      <w:r w:rsidR="00ED4C2F">
        <w:rPr>
          <w:rFonts w:ascii="Times New Roman" w:hAnsi="Times New Roman" w:cs="Times New Roman"/>
          <w:sz w:val="26"/>
          <w:szCs w:val="26"/>
        </w:rPr>
        <w:t>о</w:t>
      </w:r>
      <w:r w:rsidR="001C17AC">
        <w:rPr>
          <w:rFonts w:ascii="Times New Roman" w:hAnsi="Times New Roman" w:cs="Times New Roman"/>
          <w:sz w:val="26"/>
          <w:szCs w:val="26"/>
        </w:rPr>
        <w:t xml:space="preserve">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</w:t>
      </w:r>
      <w:r w:rsidR="00ED4C2F">
        <w:rPr>
          <w:rFonts w:ascii="Times New Roman" w:hAnsi="Times New Roman" w:cs="Times New Roman"/>
          <w:sz w:val="26"/>
          <w:szCs w:val="26"/>
        </w:rPr>
        <w:t>и</w:t>
      </w:r>
      <w:r w:rsidR="001C17AC">
        <w:rPr>
          <w:rFonts w:ascii="Times New Roman" w:hAnsi="Times New Roman" w:cs="Times New Roman"/>
          <w:sz w:val="26"/>
          <w:szCs w:val="26"/>
        </w:rPr>
        <w:t>к</w:t>
      </w:r>
      <w:r w:rsidR="000A0D0B" w:rsidRPr="000A0D0B">
        <w:rPr>
          <w:sz w:val="26"/>
          <w:szCs w:val="26"/>
        </w:rPr>
        <w:t xml:space="preserve"> </w:t>
      </w:r>
      <w:r w:rsidR="00ED4C2F">
        <w:rPr>
          <w:rFonts w:ascii="Times New Roman" w:hAnsi="Times New Roman" w:cs="Times New Roman"/>
          <w:sz w:val="26"/>
          <w:szCs w:val="26"/>
        </w:rPr>
        <w:t xml:space="preserve">намерен обратиться с заявлением о получении недополученной пенсии в связи со  смертью </w:t>
      </w:r>
      <w:r w:rsidR="00D25451" w:rsidRPr="00D25451">
        <w:rPr>
          <w:rFonts w:ascii="Times New Roman" w:hAnsi="Times New Roman" w:cs="Times New Roman"/>
          <w:sz w:val="26"/>
          <w:szCs w:val="26"/>
        </w:rPr>
        <w:t>матери</w:t>
      </w:r>
      <w:r w:rsidR="008A6EF2">
        <w:rPr>
          <w:rFonts w:ascii="Times New Roman" w:hAnsi="Times New Roman" w:cs="Times New Roman"/>
          <w:sz w:val="26"/>
          <w:szCs w:val="26"/>
        </w:rPr>
        <w:t xml:space="preserve">. </w:t>
      </w:r>
      <w:r w:rsidR="00ED4C2F">
        <w:rPr>
          <w:rFonts w:ascii="Times New Roman" w:hAnsi="Times New Roman" w:cs="Times New Roman"/>
          <w:sz w:val="26"/>
          <w:szCs w:val="26"/>
        </w:rPr>
        <w:t>Указанное</w:t>
      </w:r>
      <w:r w:rsidR="000A0D0B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E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ED4C2F">
        <w:rPr>
          <w:rFonts w:ascii="Times New Roman" w:hAnsi="Times New Roman" w:cs="Times New Roman"/>
          <w:sz w:val="26"/>
          <w:szCs w:val="26"/>
        </w:rPr>
        <w:t>о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E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4C2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D4C2F" w:rsidRPr="00ED4C2F">
        <w:rPr>
          <w:rFonts w:ascii="Times New Roman" w:hAnsi="Times New Roman" w:cs="Times New Roman"/>
          <w:sz w:val="26"/>
          <w:szCs w:val="26"/>
        </w:rPr>
        <w:t>подпункта «а» пункта 21.1 Положения о Комиссии</w:t>
      </w:r>
      <w:r w:rsidR="0028315A" w:rsidRPr="00B839F5">
        <w:rPr>
          <w:rFonts w:ascii="Times New Roman" w:hAnsi="Times New Roman" w:cs="Times New Roman"/>
          <w:sz w:val="26"/>
          <w:szCs w:val="26"/>
        </w:rPr>
        <w:t>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3C246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ом</w:t>
      </w:r>
      <w:r w:rsidR="003C246D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787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246D"/>
    <w:rsid w:val="003C649F"/>
    <w:rsid w:val="003C6D9E"/>
    <w:rsid w:val="003F0ACC"/>
    <w:rsid w:val="004036A0"/>
    <w:rsid w:val="004253C6"/>
    <w:rsid w:val="00482E6D"/>
    <w:rsid w:val="00491DE1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E3E83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527A7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275EA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225B5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83DEC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160B3"/>
    <w:rsid w:val="00D25451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032D"/>
    <w:rsid w:val="00E737F2"/>
    <w:rsid w:val="00E73828"/>
    <w:rsid w:val="00EB07DC"/>
    <w:rsid w:val="00EB3CF4"/>
    <w:rsid w:val="00ED4C2F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003-022-0900</cp:lastModifiedBy>
  <cp:revision>4</cp:revision>
  <dcterms:created xsi:type="dcterms:W3CDTF">2022-09-16T06:45:00Z</dcterms:created>
  <dcterms:modified xsi:type="dcterms:W3CDTF">2022-09-19T06:33:00Z</dcterms:modified>
</cp:coreProperties>
</file>