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20" w:rsidRPr="000C7220" w:rsidRDefault="000C7220" w:rsidP="000C7220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C7220">
        <w:rPr>
          <w:b/>
          <w:bCs/>
          <w:kern w:val="36"/>
          <w:sz w:val="48"/>
          <w:szCs w:val="48"/>
          <w:lang w:eastAsia="ru-RU"/>
        </w:rPr>
        <w:t>Реквизиты для уплаты страховых взносов и денежных взысканий (штрафов), администрируемых Социальным фондом России</w:t>
      </w:r>
    </w:p>
    <w:p w:rsidR="00FB1F47" w:rsidRPr="000A548D" w:rsidRDefault="00FB1F47" w:rsidP="000A548D">
      <w:pPr>
        <w:spacing w:line="276" w:lineRule="auto"/>
        <w:ind w:firstLine="709"/>
        <w:jc w:val="center"/>
        <w:rPr>
          <w:b/>
        </w:rPr>
      </w:pPr>
    </w:p>
    <w:p w:rsidR="00093C6C" w:rsidRDefault="00093C6C" w:rsidP="000C7220">
      <w:pPr>
        <w:autoSpaceDE w:val="0"/>
        <w:autoSpaceDN w:val="0"/>
        <w:adjustRightInd w:val="0"/>
        <w:spacing w:line="276" w:lineRule="auto"/>
      </w:pPr>
      <w:r>
        <w:t>В связи с принятием Федерального закона от 14 июля 2022 г. № 236-ФЗ «О Фонде пенсионного и социального страхования Российской Федерации» Отделение сообщает об изменениях с 01.01.2023 банковских реквизитов получателя в платежных документах для перечисления денежных средств.</w:t>
      </w:r>
    </w:p>
    <w:p w:rsidR="000C7220" w:rsidRDefault="000C7220" w:rsidP="000C7220">
      <w:pPr>
        <w:autoSpaceDE w:val="0"/>
        <w:autoSpaceDN w:val="0"/>
        <w:adjustRightInd w:val="0"/>
        <w:spacing w:line="276" w:lineRule="auto"/>
      </w:pPr>
    </w:p>
    <w:p w:rsidR="00093C6C" w:rsidRPr="00015C6F" w:rsidRDefault="00093C6C" w:rsidP="000C7220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contextualSpacing/>
      </w:pPr>
      <w:r w:rsidRPr="00015C6F">
        <w:t>Получатель: УФК по Тверской области (ОСФР по Тверской области лицевой счет 04364Ф36010);</w:t>
      </w:r>
    </w:p>
    <w:p w:rsidR="00093C6C" w:rsidRPr="00015C6F" w:rsidRDefault="00093C6C" w:rsidP="000C7220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contextualSpacing/>
      </w:pPr>
      <w:r w:rsidRPr="00015C6F">
        <w:t>ИНН получателя: 6903005441;</w:t>
      </w:r>
    </w:p>
    <w:p w:rsidR="00093C6C" w:rsidRPr="00015C6F" w:rsidRDefault="00093C6C" w:rsidP="000C7220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contextualSpacing/>
      </w:pPr>
      <w:r w:rsidRPr="00015C6F">
        <w:t>КПП получателя: 695001001;</w:t>
      </w:r>
    </w:p>
    <w:p w:rsidR="00093C6C" w:rsidRPr="00015C6F" w:rsidRDefault="00093C6C" w:rsidP="000C7220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contextualSpacing/>
      </w:pPr>
      <w:r w:rsidRPr="00015C6F">
        <w:t>Счет получателя: 03100643000000013600;</w:t>
      </w:r>
    </w:p>
    <w:p w:rsidR="00093C6C" w:rsidRPr="00015C6F" w:rsidRDefault="00093C6C" w:rsidP="000C7220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contextualSpacing/>
      </w:pPr>
      <w:r w:rsidRPr="00015C6F">
        <w:t xml:space="preserve">Банк получателя: ОТДЕЛЕНИЕ ТВЕРЬ БАНКА РОССИИ//УФК по Тверской области </w:t>
      </w:r>
      <w:r w:rsidR="000C7220">
        <w:br/>
      </w:r>
      <w:r w:rsidRPr="00015C6F">
        <w:t xml:space="preserve">г. </w:t>
      </w:r>
      <w:r w:rsidR="000C7220">
        <w:t>Т</w:t>
      </w:r>
      <w:r w:rsidRPr="00015C6F">
        <w:t>верь;</w:t>
      </w:r>
    </w:p>
    <w:p w:rsidR="00093C6C" w:rsidRPr="00015C6F" w:rsidRDefault="00093C6C" w:rsidP="000C7220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contextualSpacing/>
      </w:pPr>
      <w:r w:rsidRPr="00015C6F">
        <w:t>БИК: 012809106;</w:t>
      </w:r>
    </w:p>
    <w:p w:rsidR="00093C6C" w:rsidRPr="00015C6F" w:rsidRDefault="00093C6C" w:rsidP="000C7220">
      <w:pPr>
        <w:pStyle w:val="ae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contextualSpacing/>
      </w:pPr>
      <w:r w:rsidRPr="00015C6F">
        <w:t>Корсчет получателя: 40102810545370000029.</w:t>
      </w:r>
    </w:p>
    <w:p w:rsidR="00093C6C" w:rsidRDefault="00093C6C" w:rsidP="00093C6C">
      <w:pPr>
        <w:autoSpaceDE w:val="0"/>
        <w:autoSpaceDN w:val="0"/>
        <w:adjustRightInd w:val="0"/>
        <w:spacing w:line="276" w:lineRule="auto"/>
        <w:jc w:val="both"/>
      </w:pPr>
    </w:p>
    <w:p w:rsidR="00FB1F47" w:rsidRDefault="00093C6C" w:rsidP="00093C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t xml:space="preserve">Обращаем внимание! </w:t>
      </w:r>
      <w:r w:rsidR="006A065D">
        <w:t>Приказом</w:t>
      </w:r>
      <w:r>
        <w:t xml:space="preserve"> </w:t>
      </w:r>
      <w:r w:rsidR="00CA103B" w:rsidRPr="000A548D">
        <w:t xml:space="preserve">Министерства финансов Российской Федерации от </w:t>
      </w:r>
      <w:r w:rsidR="00263598">
        <w:br/>
      </w:r>
      <w:r w:rsidR="00B72AA1">
        <w:t>29</w:t>
      </w:r>
      <w:r w:rsidR="00CA103B" w:rsidRPr="000A548D">
        <w:t xml:space="preserve"> </w:t>
      </w:r>
      <w:r w:rsidR="00B72AA1">
        <w:t>июня</w:t>
      </w:r>
      <w:r w:rsidR="00CA103B" w:rsidRPr="000A548D">
        <w:t xml:space="preserve"> 202</w:t>
      </w:r>
      <w:r w:rsidR="00B72AA1">
        <w:t>3</w:t>
      </w:r>
      <w:r w:rsidR="00CA103B" w:rsidRPr="000A548D">
        <w:t xml:space="preserve"> г. №</w:t>
      </w:r>
      <w:r w:rsidR="006460F9">
        <w:rPr>
          <w:lang w:val="en-US"/>
        </w:rPr>
        <w:t> </w:t>
      </w:r>
      <w:r w:rsidR="00CA103B" w:rsidRPr="000A548D">
        <w:t>1</w:t>
      </w:r>
      <w:r w:rsidR="00B72AA1">
        <w:t>00</w:t>
      </w:r>
      <w:r w:rsidR="00CA103B" w:rsidRPr="000A548D">
        <w:t>н</w:t>
      </w:r>
      <w:r>
        <w:t xml:space="preserve"> «О внесении изменений в приказ Министерства финансов Российской Федерации от 17 мая 2022 г. № 75н «Об утверждении кодов (перечней кодов) бюджетной классификации Российской Федерации на 2023 год (на 2023 год и на плановый период 2024 и 2025 годов)» </w:t>
      </w:r>
      <w:r w:rsidR="006A065D">
        <w:t>введены</w:t>
      </w:r>
      <w:r>
        <w:t xml:space="preserve"> новые коды</w:t>
      </w:r>
      <w:r w:rsidR="00263598">
        <w:t xml:space="preserve"> бюджетной классификации</w:t>
      </w:r>
      <w:r w:rsidR="000A548D" w:rsidRPr="000A548D">
        <w:rPr>
          <w:rFonts w:eastAsia="Calibri"/>
        </w:rPr>
        <w:t xml:space="preserve"> (далее – КБК)</w:t>
      </w:r>
      <w:r w:rsidR="006A065D">
        <w:rPr>
          <w:rFonts w:eastAsia="Calibri"/>
        </w:rPr>
        <w:t>, которые начинают действовать с</w:t>
      </w:r>
      <w:r w:rsidR="00263598">
        <w:rPr>
          <w:rFonts w:eastAsia="Calibri"/>
        </w:rPr>
        <w:t xml:space="preserve"> </w:t>
      </w:r>
      <w:r w:rsidR="006A065D">
        <w:rPr>
          <w:rFonts w:eastAsia="Calibri"/>
        </w:rPr>
        <w:t>15 августа 2023 года</w:t>
      </w:r>
      <w:r w:rsidR="00A8071C" w:rsidRPr="000A548D">
        <w:rPr>
          <w:rFonts w:eastAsia="Calibri"/>
        </w:rPr>
        <w:t>.</w:t>
      </w:r>
      <w:r>
        <w:rPr>
          <w:rFonts w:eastAsia="Calibri"/>
        </w:rPr>
        <w:t xml:space="preserve"> Дополнительно сообщаем, что банковские реквизиты получателя в платежных документах для перечисления денежных средств</w:t>
      </w:r>
      <w:r w:rsidR="00385EF3">
        <w:rPr>
          <w:rFonts w:eastAsia="Calibri"/>
        </w:rPr>
        <w:t xml:space="preserve"> остаются без изменений.</w:t>
      </w:r>
    </w:p>
    <w:p w:rsidR="006A065D" w:rsidRDefault="00385EF3" w:rsidP="006A06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Актуальный перечень КБК</w:t>
      </w:r>
      <w:r w:rsidR="006A065D">
        <w:rPr>
          <w:rFonts w:eastAsia="Calibri"/>
        </w:rPr>
        <w:t>:</w:t>
      </w:r>
    </w:p>
    <w:p w:rsidR="00385EF3" w:rsidRDefault="00385EF3" w:rsidP="006A065D">
      <w:pPr>
        <w:autoSpaceDE w:val="0"/>
        <w:autoSpaceDN w:val="0"/>
        <w:adjustRightInd w:val="0"/>
        <w:spacing w:line="276" w:lineRule="auto"/>
        <w:jc w:val="both"/>
      </w:pPr>
      <w:r>
        <w:rPr>
          <w:rStyle w:val="af"/>
        </w:rPr>
        <w:t xml:space="preserve">КБК 797 1 02 05000 06 1000 160 </w:t>
      </w:r>
      <w:r>
        <w:t>– «Страховые взносы на обязательное пенсионное страхование, уплачиваемые лицами, добровольно вступившими в правоотношения по обязательному пенсионному страхованию»;</w:t>
      </w:r>
    </w:p>
    <w:p w:rsidR="00385EF3" w:rsidRDefault="00385EF3" w:rsidP="00385EF3">
      <w:pPr>
        <w:pStyle w:val="ae"/>
      </w:pPr>
      <w:r>
        <w:rPr>
          <w:rStyle w:val="af"/>
        </w:rPr>
        <w:t xml:space="preserve">КБК 797 1 02 07000 06 1100 160 </w:t>
      </w:r>
      <w:r>
        <w:t>– «Дополнительные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Фонд пенсионного и социального страхования Российской Федерации (дополнительные страховые взносы на накопительную пенсию)»;</w:t>
      </w:r>
    </w:p>
    <w:p w:rsidR="00385EF3" w:rsidRDefault="00385EF3" w:rsidP="00385EF3">
      <w:pPr>
        <w:pStyle w:val="ae"/>
      </w:pPr>
      <w:r>
        <w:rPr>
          <w:rStyle w:val="af"/>
        </w:rPr>
        <w:t xml:space="preserve">КБК 797 1 02 07000 06 1200 160 </w:t>
      </w:r>
      <w:r>
        <w:t>– «Дополнительные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Фонд пенсионного и социального страхования Российской Федерации (взносы работодателя в пользу застрахованных лиц, уплачивающих дополнительные страховые взносы на накопительную пенсию)»;</w:t>
      </w:r>
    </w:p>
    <w:p w:rsidR="00385EF3" w:rsidRDefault="00385EF3" w:rsidP="00385EF3">
      <w:pPr>
        <w:pStyle w:val="ae"/>
      </w:pPr>
      <w:proofErr w:type="gramStart"/>
      <w:r>
        <w:rPr>
          <w:rStyle w:val="af"/>
        </w:rPr>
        <w:lastRenderedPageBreak/>
        <w:t>КБК 797 1 16 01230 06 0001 140</w:t>
      </w:r>
      <w:r>
        <w:t xml:space="preserve"> – 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пенсионного страхования)»;</w:t>
      </w:r>
      <w:proofErr w:type="gramEnd"/>
    </w:p>
    <w:p w:rsidR="00385EF3" w:rsidRDefault="00385EF3" w:rsidP="00385EF3">
      <w:pPr>
        <w:pStyle w:val="ae"/>
      </w:pPr>
      <w:proofErr w:type="gramStart"/>
      <w:r>
        <w:rPr>
          <w:rStyle w:val="af"/>
        </w:rPr>
        <w:t>КБК 797 1 16 01230 06 0002 140</w:t>
      </w:r>
      <w:r>
        <w:t xml:space="preserve"> – 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</w:t>
      </w:r>
      <w:proofErr w:type="gramEnd"/>
      <w:r>
        <w:t xml:space="preserve"> на случай временной нетрудоспособности и в связи с материнством)»;</w:t>
      </w:r>
    </w:p>
    <w:p w:rsidR="00385EF3" w:rsidRDefault="00385EF3" w:rsidP="00385EF3">
      <w:pPr>
        <w:pStyle w:val="ae"/>
      </w:pPr>
      <w:proofErr w:type="gramStart"/>
      <w:r>
        <w:rPr>
          <w:rStyle w:val="af"/>
        </w:rPr>
        <w:t>КБК 797 1 16 01230 06 0003 140</w:t>
      </w:r>
      <w:r>
        <w:t xml:space="preserve"> – «Административные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(в части обязательного социального страхования</w:t>
      </w:r>
      <w:proofErr w:type="gramEnd"/>
      <w:r>
        <w:t xml:space="preserve"> от несчастных случаев на производстве и профессиональных заболеваний)»;</w:t>
      </w:r>
    </w:p>
    <w:p w:rsidR="00385EF3" w:rsidRDefault="00385EF3" w:rsidP="00385EF3">
      <w:pPr>
        <w:pStyle w:val="ae"/>
      </w:pPr>
      <w:r>
        <w:rPr>
          <w:rStyle w:val="af"/>
        </w:rPr>
        <w:t>КБК 797 1 16 07090 06 0001 140</w:t>
      </w:r>
      <w:r>
        <w:t xml:space="preserve"> –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пенсионного страхования)»;</w:t>
      </w:r>
    </w:p>
    <w:p w:rsidR="00385EF3" w:rsidRDefault="00385EF3" w:rsidP="00385EF3">
      <w:pPr>
        <w:pStyle w:val="ae"/>
      </w:pPr>
      <w:r>
        <w:rPr>
          <w:rStyle w:val="af"/>
        </w:rPr>
        <w:t>КБК 797 1 16 07090 06 0002 140</w:t>
      </w:r>
      <w:r>
        <w:t xml:space="preserve"> –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страхования на случай временной нетрудоспособности и в связи с материнством)»;</w:t>
      </w:r>
    </w:p>
    <w:p w:rsidR="00385EF3" w:rsidRDefault="00385EF3" w:rsidP="00385EF3">
      <w:pPr>
        <w:pStyle w:val="ae"/>
      </w:pPr>
      <w:r>
        <w:rPr>
          <w:rStyle w:val="af"/>
        </w:rPr>
        <w:t>КБК 797 1 16 07090 06 0003 140</w:t>
      </w:r>
      <w:r>
        <w:t xml:space="preserve"> –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страхования от несчастных случаев на производстве и профессиональных заболеваний)»;</w:t>
      </w:r>
    </w:p>
    <w:p w:rsidR="00385EF3" w:rsidRDefault="00385EF3" w:rsidP="00385EF3">
      <w:pPr>
        <w:pStyle w:val="ae"/>
      </w:pPr>
      <w:r>
        <w:rPr>
          <w:rStyle w:val="af"/>
        </w:rPr>
        <w:t xml:space="preserve">КБК 797 1 16 10124 01 0200 140 </w:t>
      </w:r>
      <w:r>
        <w:t>– «Доходы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(иные, за исключением пенсионных накоплений)»;</w:t>
      </w:r>
    </w:p>
    <w:p w:rsidR="00385EF3" w:rsidRDefault="00385EF3" w:rsidP="00385EF3">
      <w:pPr>
        <w:pStyle w:val="ae"/>
      </w:pPr>
      <w:proofErr w:type="gramStart"/>
      <w:r>
        <w:rPr>
          <w:rStyle w:val="af"/>
        </w:rPr>
        <w:t>КБК 797 1 16 10124 01 0300 140</w:t>
      </w:r>
      <w:r>
        <w:t xml:space="preserve"> – «Доходы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(в части обязательного социального страхования на случай временной нетрудоспособности и в связи с материнством, а также от несчастных случаев</w:t>
      </w:r>
      <w:proofErr w:type="gramEnd"/>
      <w:r>
        <w:t xml:space="preserve"> на производстве и профессиональных заболеваний)»;</w:t>
      </w:r>
    </w:p>
    <w:p w:rsidR="00385EF3" w:rsidRDefault="00385EF3" w:rsidP="00385EF3">
      <w:pPr>
        <w:pStyle w:val="ae"/>
      </w:pPr>
      <w:r>
        <w:rPr>
          <w:rStyle w:val="af"/>
        </w:rPr>
        <w:lastRenderedPageBreak/>
        <w:t xml:space="preserve">КБК 797 1 02 06000 06 1000 160 – </w:t>
      </w:r>
      <w:r>
        <w:t>«Страховые взносы на обязательное социальное страхование на случай временной нетрудоспособности и в связи с материнством, уплачиваемые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материнством»;</w:t>
      </w:r>
    </w:p>
    <w:p w:rsidR="00385EF3" w:rsidRDefault="00385EF3" w:rsidP="00385EF3">
      <w:pPr>
        <w:pStyle w:val="ae"/>
      </w:pPr>
      <w:r>
        <w:rPr>
          <w:rStyle w:val="af"/>
        </w:rPr>
        <w:t xml:space="preserve">КБК 797 1 02 12000 06 1000 160 – </w:t>
      </w:r>
      <w:r>
        <w:t>«Страховые взносы на обязательное социальное страхование от несчастных случаев на производстве и профессиональных заболеваний»;</w:t>
      </w:r>
    </w:p>
    <w:p w:rsidR="00385EF3" w:rsidRDefault="00385EF3" w:rsidP="00385EF3">
      <w:pPr>
        <w:pStyle w:val="ae"/>
      </w:pPr>
      <w:r>
        <w:rPr>
          <w:rStyle w:val="af"/>
        </w:rPr>
        <w:t>КБК 797 1 02 12000 06 2100 160</w:t>
      </w:r>
      <w:r>
        <w:t xml:space="preserve"> – «Страховые взносы на обязательное социальное страхование от несчастных случаев на производстве и профессиональных заболеваний» (пени);</w:t>
      </w:r>
    </w:p>
    <w:p w:rsidR="00385EF3" w:rsidRDefault="00385EF3" w:rsidP="00385EF3">
      <w:pPr>
        <w:pStyle w:val="ae"/>
      </w:pPr>
      <w:r>
        <w:rPr>
          <w:rStyle w:val="af"/>
        </w:rPr>
        <w:t>КБК 797 1 02 12000 06 2200 160</w:t>
      </w:r>
      <w:r>
        <w:t xml:space="preserve"> – «Страховые взносы на обязательное социальное страхование от несчастных случаев на производстве и профессиональных заболеваний» (проценты, начисленные на сумму отсрочки (рассрочки) по уплате страховых взносов);</w:t>
      </w:r>
    </w:p>
    <w:p w:rsidR="00385EF3" w:rsidRDefault="00385EF3" w:rsidP="00385EF3">
      <w:pPr>
        <w:pStyle w:val="ae"/>
      </w:pPr>
      <w:r>
        <w:rPr>
          <w:rStyle w:val="af"/>
        </w:rPr>
        <w:t>КБК 797 1 02 12000 06 3000 160</w:t>
      </w:r>
      <w:r>
        <w:t xml:space="preserve"> – «Страховые взносы на обязательное социальное страхование от несчастных случаев на производстве и профессиональных заболеваний» (суммы денежных взысканий (штрафов);</w:t>
      </w:r>
    </w:p>
    <w:p w:rsidR="00385EF3" w:rsidRDefault="00385EF3" w:rsidP="00385EF3">
      <w:pPr>
        <w:pStyle w:val="ae"/>
      </w:pPr>
      <w:r>
        <w:rPr>
          <w:rStyle w:val="af"/>
        </w:rPr>
        <w:t>КБК 797 1 02 12000 06 4000 160</w:t>
      </w:r>
      <w:r>
        <w:t xml:space="preserve"> – «Страховые взносы на обязательное социальное страхование от несчастных случаев на производстве и профессиональных заболеваний» (прочие поступления);</w:t>
      </w:r>
    </w:p>
    <w:p w:rsidR="00385EF3" w:rsidRDefault="00385EF3" w:rsidP="00385EF3">
      <w:pPr>
        <w:pStyle w:val="ae"/>
      </w:pPr>
      <w:r>
        <w:rPr>
          <w:rStyle w:val="af"/>
        </w:rPr>
        <w:t>КБК 797 1 16 10040 06 0000 140</w:t>
      </w:r>
      <w:r>
        <w:t> – «Платежи, уплачиваемые в целях возмещения Фонду пенсионного и социального страхования Российской Федерации ущерба, причиненного в результате предоставления работодателями недостоверных сведений для расчета и выплат по обязательному социальному страхованию».</w:t>
      </w:r>
    </w:p>
    <w:p w:rsidR="00385EF3" w:rsidRPr="000A548D" w:rsidRDefault="00385EF3" w:rsidP="00093C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sectPr w:rsidR="00385EF3" w:rsidRPr="000A548D" w:rsidSect="00FB1F47">
      <w:headerReference w:type="default" r:id="rId9"/>
      <w:footnotePr>
        <w:pos w:val="beneathText"/>
        <w:numFmt w:val="chicago"/>
      </w:footnotePr>
      <w:pgSz w:w="11905" w:h="16837" w:code="9"/>
      <w:pgMar w:top="851" w:right="1134" w:bottom="851" w:left="1134" w:header="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09" w:rsidRDefault="00351409" w:rsidP="00FB1F47">
      <w:r>
        <w:separator/>
      </w:r>
    </w:p>
  </w:endnote>
  <w:endnote w:type="continuationSeparator" w:id="0">
    <w:p w:rsidR="00351409" w:rsidRDefault="00351409" w:rsidP="00FB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09" w:rsidRDefault="00351409" w:rsidP="00FB1F47">
      <w:r>
        <w:separator/>
      </w:r>
    </w:p>
  </w:footnote>
  <w:footnote w:type="continuationSeparator" w:id="0">
    <w:p w:rsidR="00351409" w:rsidRDefault="00351409" w:rsidP="00FB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1C" w:rsidRDefault="00A807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D73F0"/>
    <w:multiLevelType w:val="hybridMultilevel"/>
    <w:tmpl w:val="041C14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1E52B2B"/>
    <w:multiLevelType w:val="hybridMultilevel"/>
    <w:tmpl w:val="54B6394C"/>
    <w:lvl w:ilvl="0" w:tplc="23E69E1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47"/>
    <w:rsid w:val="00092495"/>
    <w:rsid w:val="00093C6C"/>
    <w:rsid w:val="000A548D"/>
    <w:rsid w:val="000C7220"/>
    <w:rsid w:val="00107F41"/>
    <w:rsid w:val="001653E4"/>
    <w:rsid w:val="001902DA"/>
    <w:rsid w:val="00263598"/>
    <w:rsid w:val="002A4DAE"/>
    <w:rsid w:val="00351409"/>
    <w:rsid w:val="00385EF3"/>
    <w:rsid w:val="003F6BBB"/>
    <w:rsid w:val="0040428B"/>
    <w:rsid w:val="00411376"/>
    <w:rsid w:val="004C12DB"/>
    <w:rsid w:val="00503A44"/>
    <w:rsid w:val="00526E61"/>
    <w:rsid w:val="00533146"/>
    <w:rsid w:val="006460F9"/>
    <w:rsid w:val="00661AE6"/>
    <w:rsid w:val="006A065D"/>
    <w:rsid w:val="006C6E9E"/>
    <w:rsid w:val="007469DB"/>
    <w:rsid w:val="007C398C"/>
    <w:rsid w:val="0094501B"/>
    <w:rsid w:val="00970932"/>
    <w:rsid w:val="009777D2"/>
    <w:rsid w:val="00A168A6"/>
    <w:rsid w:val="00A8071C"/>
    <w:rsid w:val="00AD27B3"/>
    <w:rsid w:val="00AE134D"/>
    <w:rsid w:val="00B14664"/>
    <w:rsid w:val="00B45D00"/>
    <w:rsid w:val="00B72AA1"/>
    <w:rsid w:val="00BD1354"/>
    <w:rsid w:val="00BD5101"/>
    <w:rsid w:val="00C05B5D"/>
    <w:rsid w:val="00C41CA0"/>
    <w:rsid w:val="00C750F2"/>
    <w:rsid w:val="00C76A5B"/>
    <w:rsid w:val="00CA103B"/>
    <w:rsid w:val="00D770A9"/>
    <w:rsid w:val="00D8785F"/>
    <w:rsid w:val="00E41922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F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F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FB1F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B1F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B1F47"/>
    <w:pPr>
      <w:suppressAutoHyphens w:val="0"/>
      <w:ind w:left="720"/>
      <w:contextualSpacing/>
    </w:pPr>
    <w:rPr>
      <w:sz w:val="20"/>
      <w:szCs w:val="20"/>
      <w:lang w:eastAsia="en-US"/>
    </w:rPr>
  </w:style>
  <w:style w:type="paragraph" w:styleId="a8">
    <w:name w:val="footnote text"/>
    <w:basedOn w:val="a"/>
    <w:link w:val="a9"/>
    <w:unhideWhenUsed/>
    <w:rsid w:val="001902DA"/>
    <w:pPr>
      <w:suppressAutoHyphens w:val="0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1902D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nhideWhenUsed/>
    <w:rsid w:val="001902D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460F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460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basedOn w:val="a0"/>
    <w:uiPriority w:val="99"/>
    <w:semiHidden/>
    <w:unhideWhenUsed/>
    <w:rsid w:val="006460F9"/>
    <w:rPr>
      <w:vertAlign w:val="superscript"/>
    </w:rPr>
  </w:style>
  <w:style w:type="paragraph" w:styleId="ae">
    <w:name w:val="Normal (Web)"/>
    <w:basedOn w:val="a"/>
    <w:uiPriority w:val="99"/>
    <w:unhideWhenUsed/>
    <w:rsid w:val="00093C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385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F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F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FB1F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B1F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B1F47"/>
    <w:pPr>
      <w:suppressAutoHyphens w:val="0"/>
      <w:ind w:left="720"/>
      <w:contextualSpacing/>
    </w:pPr>
    <w:rPr>
      <w:sz w:val="20"/>
      <w:szCs w:val="20"/>
      <w:lang w:eastAsia="en-US"/>
    </w:rPr>
  </w:style>
  <w:style w:type="paragraph" w:styleId="a8">
    <w:name w:val="footnote text"/>
    <w:basedOn w:val="a"/>
    <w:link w:val="a9"/>
    <w:unhideWhenUsed/>
    <w:rsid w:val="001902DA"/>
    <w:pPr>
      <w:suppressAutoHyphens w:val="0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1902D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nhideWhenUsed/>
    <w:rsid w:val="001902D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460F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460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basedOn w:val="a0"/>
    <w:uiPriority w:val="99"/>
    <w:semiHidden/>
    <w:unhideWhenUsed/>
    <w:rsid w:val="006460F9"/>
    <w:rPr>
      <w:vertAlign w:val="superscript"/>
    </w:rPr>
  </w:style>
  <w:style w:type="paragraph" w:styleId="ae">
    <w:name w:val="Normal (Web)"/>
    <w:basedOn w:val="a"/>
    <w:uiPriority w:val="99"/>
    <w:unhideWhenUsed/>
    <w:rsid w:val="00093C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385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437B8D6-D7FF-40C6-892F-EB36A077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0780001053</dc:creator>
  <cp:lastModifiedBy>Никитина Татьяна Алексеевна</cp:lastModifiedBy>
  <cp:revision>2</cp:revision>
  <cp:lastPrinted>2023-08-17T09:00:00Z</cp:lastPrinted>
  <dcterms:created xsi:type="dcterms:W3CDTF">2023-08-22T05:56:00Z</dcterms:created>
  <dcterms:modified xsi:type="dcterms:W3CDTF">2023-08-22T05:56:00Z</dcterms:modified>
</cp:coreProperties>
</file>