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AB8" w:rsidRPr="005A4AB8" w:rsidRDefault="005A4AB8" w:rsidP="005A4A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color w:val="FF0000"/>
          <w:sz w:val="28"/>
          <w:szCs w:val="28"/>
          <w:u w:val="single"/>
        </w:rPr>
      </w:pPr>
      <w:r w:rsidRPr="005A4AB8">
        <w:rPr>
          <w:rFonts w:ascii="Calibri" w:hAnsi="Calibri" w:cs="Calibri"/>
          <w:b/>
          <w:color w:val="FF0000"/>
          <w:sz w:val="28"/>
          <w:szCs w:val="28"/>
          <w:u w:val="single"/>
        </w:rPr>
        <w:t>В</w:t>
      </w:r>
      <w:r>
        <w:rPr>
          <w:rFonts w:ascii="Calibri" w:hAnsi="Calibri" w:cs="Calibri"/>
          <w:b/>
          <w:color w:val="FF0000"/>
          <w:sz w:val="28"/>
          <w:szCs w:val="28"/>
          <w:u w:val="single"/>
        </w:rPr>
        <w:t>НИМАНИЕ</w:t>
      </w:r>
      <w:r w:rsidRPr="005A4AB8">
        <w:rPr>
          <w:rFonts w:ascii="Calibri" w:hAnsi="Calibri" w:cs="Calibri"/>
          <w:b/>
          <w:color w:val="FF0000"/>
          <w:sz w:val="28"/>
          <w:szCs w:val="28"/>
          <w:u w:val="single"/>
        </w:rPr>
        <w:t>!!!</w:t>
      </w:r>
    </w:p>
    <w:p w:rsidR="005A4AB8" w:rsidRPr="005A4AB8" w:rsidRDefault="005A4AB8" w:rsidP="005A4AB8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b/>
          <w:color w:val="943634" w:themeColor="accent2" w:themeShade="BF"/>
          <w:sz w:val="28"/>
          <w:szCs w:val="28"/>
          <w:u w:val="single"/>
        </w:rPr>
      </w:pPr>
      <w:r w:rsidRPr="005A4AB8">
        <w:rPr>
          <w:rFonts w:ascii="Calibri" w:hAnsi="Calibri" w:cs="Calibri"/>
          <w:b/>
          <w:color w:val="FF0000"/>
          <w:sz w:val="28"/>
          <w:szCs w:val="28"/>
          <w:u w:val="single"/>
        </w:rPr>
        <w:t xml:space="preserve">Расходы </w:t>
      </w:r>
      <w:r w:rsidRPr="005A4AB8">
        <w:rPr>
          <w:rFonts w:ascii="Calibri" w:hAnsi="Calibri" w:cs="Calibri"/>
          <w:b/>
          <w:color w:val="943634" w:themeColor="accent2" w:themeShade="BF"/>
          <w:sz w:val="28"/>
          <w:szCs w:val="28"/>
          <w:u w:val="single"/>
        </w:rPr>
        <w:t>на санаторно-курортное лечение работников</w:t>
      </w:r>
      <w:r w:rsidRPr="005A4AB8">
        <w:rPr>
          <w:rFonts w:ascii="Calibri" w:hAnsi="Calibri" w:cs="Calibri"/>
          <w:b/>
          <w:color w:val="FF0000"/>
          <w:sz w:val="28"/>
          <w:szCs w:val="28"/>
          <w:u w:val="single"/>
        </w:rPr>
        <w:t>, при размещении в номерах высшей категории</w:t>
      </w:r>
      <w:r>
        <w:rPr>
          <w:rFonts w:ascii="Calibri" w:hAnsi="Calibri" w:cs="Calibri"/>
          <w:b/>
          <w:color w:val="FF0000"/>
          <w:sz w:val="28"/>
          <w:szCs w:val="28"/>
          <w:u w:val="single"/>
        </w:rPr>
        <w:t>, НЕ ПОДЛЕЖАТ</w:t>
      </w:r>
      <w:r w:rsidRPr="005A4AB8">
        <w:rPr>
          <w:rFonts w:ascii="Calibri" w:hAnsi="Calibri" w:cs="Calibri"/>
          <w:b/>
          <w:color w:val="FF0000"/>
          <w:sz w:val="28"/>
          <w:szCs w:val="28"/>
          <w:u w:val="single"/>
        </w:rPr>
        <w:t xml:space="preserve"> финансовому обеспечению </w:t>
      </w:r>
      <w:r w:rsidRPr="005A4AB8">
        <w:rPr>
          <w:rFonts w:ascii="Calibri" w:hAnsi="Calibri" w:cs="Calibri"/>
          <w:b/>
          <w:color w:val="943634" w:themeColor="accent2" w:themeShade="BF"/>
          <w:sz w:val="28"/>
          <w:szCs w:val="28"/>
          <w:u w:val="single"/>
        </w:rPr>
        <w:t xml:space="preserve">за счет страховых взносов. </w:t>
      </w:r>
    </w:p>
    <w:p w:rsidR="005A4AB8" w:rsidRDefault="005A4AB8" w:rsidP="00773C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0"/>
          <w:szCs w:val="20"/>
        </w:rPr>
      </w:pPr>
    </w:p>
    <w:p w:rsidR="00773C75" w:rsidRPr="005A4AB8" w:rsidRDefault="00773C75" w:rsidP="00773C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4"/>
          <w:szCs w:val="24"/>
        </w:rPr>
      </w:pPr>
      <w:r w:rsidRPr="005A4AB8">
        <w:rPr>
          <w:rFonts w:ascii="Calibri" w:hAnsi="Calibri" w:cs="Calibri"/>
          <w:sz w:val="24"/>
          <w:szCs w:val="24"/>
        </w:rPr>
        <w:t>Приложение N 2</w:t>
      </w:r>
    </w:p>
    <w:p w:rsidR="00773C75" w:rsidRPr="005A4AB8" w:rsidRDefault="00773C75" w:rsidP="00773C7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5A4AB8">
        <w:rPr>
          <w:rFonts w:ascii="Calibri" w:hAnsi="Calibri" w:cs="Calibri"/>
          <w:sz w:val="24"/>
          <w:szCs w:val="24"/>
        </w:rPr>
        <w:t>к Положению</w:t>
      </w:r>
      <w:r w:rsidR="003E1C25" w:rsidRPr="005A4AB8">
        <w:rPr>
          <w:rFonts w:ascii="Calibri" w:hAnsi="Calibri" w:cs="Calibri"/>
          <w:sz w:val="24"/>
          <w:szCs w:val="24"/>
        </w:rPr>
        <w:t xml:space="preserve"> </w:t>
      </w:r>
      <w:r w:rsidRPr="005A4AB8">
        <w:rPr>
          <w:rFonts w:ascii="Calibri" w:hAnsi="Calibri" w:cs="Calibri"/>
          <w:sz w:val="24"/>
          <w:szCs w:val="24"/>
        </w:rPr>
        <w:t>о классификации гостиниц</w:t>
      </w:r>
      <w:r w:rsidR="005A4AB8" w:rsidRPr="005A4AB8">
        <w:rPr>
          <w:rFonts w:ascii="Calibri" w:hAnsi="Calibri" w:cs="Calibri"/>
          <w:sz w:val="24"/>
          <w:szCs w:val="24"/>
        </w:rPr>
        <w:t>*</w:t>
      </w:r>
    </w:p>
    <w:p w:rsidR="005A4AB8" w:rsidRPr="002F0719" w:rsidRDefault="005A4AB8" w:rsidP="00773C7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:rsidR="00773C75" w:rsidRDefault="00773C75" w:rsidP="00773C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КАТЕГОРИИ НОМЕРОВ ГОСТИНИЦ</w:t>
      </w:r>
    </w:p>
    <w:p w:rsidR="00773C75" w:rsidRPr="002F0719" w:rsidRDefault="00773C75" w:rsidP="00773C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6"/>
          <w:szCs w:val="6"/>
        </w:rPr>
      </w:pPr>
    </w:p>
    <w:p w:rsidR="00773C75" w:rsidRPr="002A5730" w:rsidRDefault="00773C75" w:rsidP="002A5730">
      <w:pPr>
        <w:pStyle w:val="ConsPlusNormal"/>
        <w:spacing w:before="220"/>
        <w:ind w:left="-993"/>
        <w:jc w:val="center"/>
        <w:rPr>
          <w:sz w:val="30"/>
          <w:szCs w:val="30"/>
        </w:rPr>
      </w:pPr>
      <w:r w:rsidRPr="002A5730">
        <w:rPr>
          <w:sz w:val="30"/>
          <w:szCs w:val="30"/>
        </w:rPr>
        <w:t xml:space="preserve">6. </w:t>
      </w:r>
      <w:r w:rsidRPr="002A5730">
        <w:rPr>
          <w:b/>
          <w:sz w:val="27"/>
          <w:szCs w:val="27"/>
          <w:u w:val="single"/>
        </w:rPr>
        <w:t>Настоящим Положением устанавливаются следующие категории гостиничных номеров,</w:t>
      </w:r>
      <w:r w:rsidRPr="002A5730">
        <w:rPr>
          <w:b/>
          <w:sz w:val="30"/>
          <w:szCs w:val="30"/>
          <w:u w:val="single"/>
        </w:rPr>
        <w:t xml:space="preserve"> </w:t>
      </w:r>
      <w:r w:rsidRPr="002A5730">
        <w:rPr>
          <w:sz w:val="24"/>
          <w:szCs w:val="24"/>
        </w:rPr>
        <w:t xml:space="preserve">требования к которым представлены в </w:t>
      </w:r>
      <w:hyperlink w:anchor="P207" w:history="1">
        <w:r w:rsidRPr="002A5730">
          <w:rPr>
            <w:color w:val="0000FF"/>
            <w:sz w:val="24"/>
            <w:szCs w:val="24"/>
          </w:rPr>
          <w:t>приложениях N 1</w:t>
        </w:r>
      </w:hyperlink>
      <w:r w:rsidRPr="002A5730">
        <w:rPr>
          <w:sz w:val="24"/>
          <w:szCs w:val="24"/>
        </w:rPr>
        <w:t xml:space="preserve"> и </w:t>
      </w:r>
      <w:hyperlink w:anchor="P1733" w:history="1">
        <w:r w:rsidRPr="002A5730">
          <w:rPr>
            <w:color w:val="0000FF"/>
            <w:sz w:val="24"/>
            <w:szCs w:val="24"/>
          </w:rPr>
          <w:t>2</w:t>
        </w:r>
      </w:hyperlink>
      <w:r w:rsidRPr="002A5730">
        <w:rPr>
          <w:sz w:val="24"/>
          <w:szCs w:val="24"/>
        </w:rPr>
        <w:t>:</w:t>
      </w:r>
    </w:p>
    <w:p w:rsidR="00773C75" w:rsidRPr="002A5730" w:rsidRDefault="00773C75" w:rsidP="003E1C25">
      <w:pPr>
        <w:pStyle w:val="ConsPlusNormal"/>
        <w:spacing w:before="220"/>
        <w:ind w:left="-993" w:firstLine="709"/>
        <w:jc w:val="both"/>
        <w:rPr>
          <w:sz w:val="28"/>
          <w:szCs w:val="28"/>
        </w:rPr>
      </w:pPr>
      <w:r w:rsidRPr="002A5730">
        <w:rPr>
          <w:b/>
          <w:color w:val="FF0000"/>
          <w:sz w:val="28"/>
          <w:szCs w:val="28"/>
        </w:rPr>
        <w:t>номера "высшей категории" -</w:t>
      </w:r>
      <w:r w:rsidRPr="002A5730">
        <w:rPr>
          <w:color w:val="FF0000"/>
          <w:sz w:val="28"/>
          <w:szCs w:val="28"/>
        </w:rPr>
        <w:t xml:space="preserve"> </w:t>
      </w:r>
      <w:r w:rsidRPr="002A5730">
        <w:rPr>
          <w:sz w:val="28"/>
          <w:szCs w:val="28"/>
        </w:rPr>
        <w:t xml:space="preserve">номера категорий "сюит", "апартамент", "люкс", </w:t>
      </w:r>
      <w:bookmarkStart w:id="0" w:name="_GoBack"/>
      <w:bookmarkEnd w:id="0"/>
      <w:r w:rsidRPr="002A5730">
        <w:rPr>
          <w:sz w:val="28"/>
          <w:szCs w:val="28"/>
        </w:rPr>
        <w:t>"</w:t>
      </w:r>
      <w:proofErr w:type="spellStart"/>
      <w:r w:rsidRPr="002A5730">
        <w:rPr>
          <w:sz w:val="28"/>
          <w:szCs w:val="28"/>
        </w:rPr>
        <w:t>джуниор</w:t>
      </w:r>
      <w:proofErr w:type="spellEnd"/>
      <w:r w:rsidRPr="002A5730">
        <w:rPr>
          <w:sz w:val="28"/>
          <w:szCs w:val="28"/>
        </w:rPr>
        <w:t xml:space="preserve"> сюит", "студия";</w:t>
      </w:r>
    </w:p>
    <w:p w:rsidR="00773C75" w:rsidRPr="002A5730" w:rsidRDefault="00773C75" w:rsidP="003E1C25">
      <w:pPr>
        <w:pStyle w:val="ConsPlusNormal"/>
        <w:spacing w:before="220"/>
        <w:ind w:left="-993" w:firstLine="709"/>
        <w:jc w:val="both"/>
        <w:rPr>
          <w:sz w:val="28"/>
          <w:szCs w:val="28"/>
        </w:rPr>
      </w:pPr>
      <w:r w:rsidRPr="002A5730">
        <w:rPr>
          <w:sz w:val="28"/>
          <w:szCs w:val="28"/>
        </w:rPr>
        <w:t>номера "первой категории" (стандарт);</w:t>
      </w:r>
    </w:p>
    <w:p w:rsidR="00773C75" w:rsidRPr="002A5730" w:rsidRDefault="00773C75" w:rsidP="003E1C25">
      <w:pPr>
        <w:pStyle w:val="ConsPlusNormal"/>
        <w:spacing w:before="220"/>
        <w:ind w:left="-993" w:firstLine="709"/>
        <w:jc w:val="both"/>
        <w:rPr>
          <w:sz w:val="28"/>
          <w:szCs w:val="28"/>
        </w:rPr>
      </w:pPr>
      <w:r w:rsidRPr="002A5730">
        <w:rPr>
          <w:sz w:val="28"/>
          <w:szCs w:val="28"/>
        </w:rPr>
        <w:t>номера "второй категории";</w:t>
      </w:r>
    </w:p>
    <w:p w:rsidR="00773C75" w:rsidRPr="002A5730" w:rsidRDefault="00773C75" w:rsidP="003E1C25">
      <w:pPr>
        <w:pStyle w:val="ConsPlusNormal"/>
        <w:spacing w:before="220"/>
        <w:ind w:left="-993" w:firstLine="709"/>
        <w:jc w:val="both"/>
        <w:rPr>
          <w:sz w:val="28"/>
          <w:szCs w:val="28"/>
        </w:rPr>
      </w:pPr>
      <w:r w:rsidRPr="002A5730">
        <w:rPr>
          <w:sz w:val="28"/>
          <w:szCs w:val="28"/>
        </w:rPr>
        <w:t>номера "третьей категории";</w:t>
      </w:r>
    </w:p>
    <w:p w:rsidR="00773C75" w:rsidRPr="002A5730" w:rsidRDefault="00773C75" w:rsidP="003E1C25">
      <w:pPr>
        <w:pStyle w:val="ConsPlusNormal"/>
        <w:spacing w:before="220"/>
        <w:ind w:left="-993" w:firstLine="709"/>
        <w:jc w:val="both"/>
        <w:rPr>
          <w:sz w:val="28"/>
          <w:szCs w:val="28"/>
        </w:rPr>
      </w:pPr>
      <w:r w:rsidRPr="002A5730">
        <w:rPr>
          <w:sz w:val="28"/>
          <w:szCs w:val="28"/>
        </w:rPr>
        <w:t>номера "четвертой категории";</w:t>
      </w:r>
    </w:p>
    <w:p w:rsidR="00773C75" w:rsidRPr="002A5730" w:rsidRDefault="00773C75" w:rsidP="003E1C25">
      <w:pPr>
        <w:pStyle w:val="ConsPlusNormal"/>
        <w:spacing w:before="220"/>
        <w:ind w:left="-993" w:firstLine="709"/>
        <w:jc w:val="both"/>
        <w:rPr>
          <w:sz w:val="28"/>
          <w:szCs w:val="28"/>
        </w:rPr>
      </w:pPr>
      <w:r w:rsidRPr="002A5730">
        <w:rPr>
          <w:sz w:val="28"/>
          <w:szCs w:val="28"/>
        </w:rPr>
        <w:t>номера "пятой категории".</w:t>
      </w:r>
    </w:p>
    <w:p w:rsidR="00773C75" w:rsidRDefault="00773C75">
      <w:pPr>
        <w:rPr>
          <w:sz w:val="28"/>
          <w:szCs w:val="28"/>
        </w:rPr>
      </w:pPr>
    </w:p>
    <w:p w:rsidR="005A4AB8" w:rsidRDefault="005A4AB8" w:rsidP="005A4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A4AB8" w:rsidRDefault="005A4AB8" w:rsidP="005A4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32"/>
      <w:bookmarkEnd w:id="1"/>
      <w:r>
        <w:rPr>
          <w:rFonts w:ascii="Calibri" w:hAnsi="Calibri" w:cs="Calibri"/>
        </w:rPr>
        <w:t xml:space="preserve">&lt;*&gt; </w:t>
      </w:r>
      <w:hyperlink r:id="rId4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классификации гостиниц, утвержденное постановлением Правительства Российской Федерации от 16 февраля 2019 г. N 158 "Об утверждении Положения о классификации гостиниц".</w:t>
      </w:r>
    </w:p>
    <w:p w:rsidR="005A4AB8" w:rsidRPr="002A5730" w:rsidRDefault="005A4AB8">
      <w:pPr>
        <w:rPr>
          <w:sz w:val="28"/>
          <w:szCs w:val="28"/>
        </w:rPr>
      </w:pPr>
    </w:p>
    <w:sectPr w:rsidR="005A4AB8" w:rsidRPr="002A5730" w:rsidSect="003E1C25">
      <w:pgSz w:w="11905" w:h="16838"/>
      <w:pgMar w:top="284" w:right="565" w:bottom="142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75"/>
    <w:rsid w:val="00254557"/>
    <w:rsid w:val="002A5730"/>
    <w:rsid w:val="002F0719"/>
    <w:rsid w:val="003E1C25"/>
    <w:rsid w:val="005A4AB8"/>
    <w:rsid w:val="00773C75"/>
    <w:rsid w:val="00A860F4"/>
    <w:rsid w:val="00C2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61566-AA01-47F2-A188-004AC411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C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6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6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E168D0961B0BD86D4C9DCBCD5669725B612D645A7EE8AFC29A8193FB4B74845F96ACFF2BF1AA77030AC5A07B2C01B2438EC104D13BAB2A26AY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Дмитревская</dc:creator>
  <cp:lastModifiedBy>Пашникова</cp:lastModifiedBy>
  <cp:revision>2</cp:revision>
  <cp:lastPrinted>2022-03-14T12:36:00Z</cp:lastPrinted>
  <dcterms:created xsi:type="dcterms:W3CDTF">2022-04-07T14:31:00Z</dcterms:created>
  <dcterms:modified xsi:type="dcterms:W3CDTF">2022-04-07T14:31:00Z</dcterms:modified>
</cp:coreProperties>
</file>