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5C01" w14:textId="77777777" w:rsidR="00703189" w:rsidRDefault="003E5C46" w:rsidP="00703189">
      <w:pPr>
        <w:jc w:val="center"/>
        <w:rPr>
          <w:b/>
          <w:bCs/>
          <w:sz w:val="28"/>
          <w:szCs w:val="28"/>
        </w:rPr>
      </w:pPr>
      <w:r w:rsidRPr="00703189">
        <w:rPr>
          <w:b/>
          <w:bCs/>
          <w:sz w:val="28"/>
          <w:szCs w:val="28"/>
        </w:rPr>
        <w:t xml:space="preserve">Перечень документов, </w:t>
      </w:r>
      <w:r w:rsidR="00FE4842" w:rsidRPr="00703189">
        <w:rPr>
          <w:b/>
          <w:bCs/>
          <w:sz w:val="28"/>
          <w:szCs w:val="28"/>
        </w:rPr>
        <w:t>обосновывающих необходимость финансового обеспечения предупредительных мер</w:t>
      </w:r>
      <w:r w:rsidR="00316F65" w:rsidRPr="00703189">
        <w:rPr>
          <w:b/>
          <w:bCs/>
          <w:sz w:val="28"/>
          <w:szCs w:val="28"/>
        </w:rPr>
        <w:t xml:space="preserve">, </w:t>
      </w:r>
      <w:r w:rsidR="00EE1AEB" w:rsidRPr="00703189">
        <w:rPr>
          <w:b/>
          <w:bCs/>
          <w:sz w:val="28"/>
          <w:szCs w:val="28"/>
        </w:rPr>
        <w:t xml:space="preserve">которые необходимо предоставить </w:t>
      </w:r>
    </w:p>
    <w:p w14:paraId="0D4C8A21" w14:textId="09AD0D14" w:rsidR="003E5C46" w:rsidRPr="00703189" w:rsidRDefault="00EE1AEB" w:rsidP="00703189">
      <w:pPr>
        <w:jc w:val="center"/>
        <w:rPr>
          <w:b/>
          <w:bCs/>
          <w:sz w:val="28"/>
          <w:szCs w:val="28"/>
        </w:rPr>
      </w:pPr>
      <w:r w:rsidRPr="00703189">
        <w:rPr>
          <w:b/>
          <w:bCs/>
          <w:sz w:val="28"/>
          <w:szCs w:val="28"/>
        </w:rPr>
        <w:t xml:space="preserve">до </w:t>
      </w:r>
      <w:r w:rsidR="00316F65" w:rsidRPr="00703189">
        <w:rPr>
          <w:b/>
          <w:bCs/>
          <w:sz w:val="28"/>
          <w:szCs w:val="28"/>
          <w:u w:val="single"/>
        </w:rPr>
        <w:t>01</w:t>
      </w:r>
      <w:r w:rsidRPr="00703189">
        <w:rPr>
          <w:b/>
          <w:bCs/>
          <w:sz w:val="28"/>
          <w:szCs w:val="28"/>
          <w:u w:val="single"/>
        </w:rPr>
        <w:t xml:space="preserve"> </w:t>
      </w:r>
      <w:r w:rsidR="00316F65" w:rsidRPr="00703189">
        <w:rPr>
          <w:b/>
          <w:bCs/>
          <w:sz w:val="28"/>
          <w:szCs w:val="28"/>
          <w:u w:val="single"/>
        </w:rPr>
        <w:t>августа</w:t>
      </w:r>
      <w:r w:rsidRPr="00703189">
        <w:rPr>
          <w:b/>
          <w:bCs/>
          <w:sz w:val="28"/>
          <w:szCs w:val="28"/>
        </w:rPr>
        <w:t xml:space="preserve"> текущего года</w:t>
      </w:r>
      <w:r w:rsidR="003E5C46" w:rsidRPr="00703189">
        <w:rPr>
          <w:b/>
          <w:bCs/>
          <w:sz w:val="28"/>
          <w:szCs w:val="28"/>
        </w:rPr>
        <w:t>.</w:t>
      </w:r>
    </w:p>
    <w:p w14:paraId="16355E27" w14:textId="77777777" w:rsidR="007152C2" w:rsidRDefault="007152C2" w:rsidP="00AD54A5">
      <w:pPr>
        <w:rPr>
          <w:sz w:val="22"/>
          <w:szCs w:val="22"/>
        </w:rPr>
      </w:pPr>
    </w:p>
    <w:p w14:paraId="1869AFFF" w14:textId="340EECF2" w:rsidR="00EE1AEB" w:rsidRPr="002D46F1" w:rsidRDefault="00EE1AEB" w:rsidP="00EE1AEB">
      <w:pPr>
        <w:rPr>
          <w:b/>
          <w:bCs/>
          <w:sz w:val="22"/>
          <w:szCs w:val="22"/>
        </w:rPr>
      </w:pPr>
      <w:r w:rsidRPr="002D46F1">
        <w:rPr>
          <w:b/>
          <w:bCs/>
          <w:sz w:val="22"/>
          <w:szCs w:val="22"/>
        </w:rPr>
        <w:t>1. Заявление</w:t>
      </w:r>
      <w:r w:rsidR="00316F65">
        <w:rPr>
          <w:b/>
          <w:bCs/>
          <w:sz w:val="22"/>
          <w:szCs w:val="22"/>
        </w:rPr>
        <w:t>,</w:t>
      </w:r>
      <w:r w:rsidRPr="002D46F1">
        <w:rPr>
          <w:b/>
          <w:bCs/>
          <w:sz w:val="22"/>
          <w:szCs w:val="22"/>
        </w:rPr>
        <w:t xml:space="preserve"> </w:t>
      </w:r>
      <w:r w:rsidR="00316F65" w:rsidRPr="00316F65">
        <w:rPr>
          <w:b/>
          <w:bCs/>
          <w:sz w:val="22"/>
          <w:szCs w:val="22"/>
        </w:rPr>
        <w:t xml:space="preserve">установленной формы </w:t>
      </w:r>
      <w:bookmarkStart w:id="0" w:name="_Hlk161928313"/>
      <w:r w:rsidR="00316F65" w:rsidRPr="00316F65">
        <w:rPr>
          <w:b/>
          <w:bCs/>
          <w:sz w:val="22"/>
          <w:szCs w:val="22"/>
        </w:rPr>
        <w:t>(2 экз.);</w:t>
      </w:r>
      <w:bookmarkEnd w:id="0"/>
    </w:p>
    <w:p w14:paraId="29919B76" w14:textId="55DA3D30" w:rsidR="00EE1AEB" w:rsidRDefault="00EE1AEB" w:rsidP="00EE1AEB">
      <w:pPr>
        <w:rPr>
          <w:b/>
          <w:bCs/>
          <w:sz w:val="22"/>
          <w:szCs w:val="22"/>
        </w:rPr>
      </w:pPr>
      <w:r w:rsidRPr="002D46F1">
        <w:rPr>
          <w:b/>
          <w:bCs/>
          <w:sz w:val="22"/>
          <w:szCs w:val="22"/>
        </w:rPr>
        <w:t>2.</w:t>
      </w:r>
      <w:r w:rsidR="008B131F" w:rsidRPr="002D46F1">
        <w:rPr>
          <w:b/>
          <w:bCs/>
          <w:sz w:val="22"/>
          <w:szCs w:val="22"/>
        </w:rPr>
        <w:t xml:space="preserve"> </w:t>
      </w:r>
      <w:r w:rsidR="00AD54A5" w:rsidRPr="00AD54A5">
        <w:rPr>
          <w:b/>
          <w:bCs/>
          <w:sz w:val="22"/>
          <w:szCs w:val="22"/>
        </w:rPr>
        <w:t>План финансового обеспечения предупредительных мер в текущем календарном году, составленный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 и (или) перечня реализуемых страхователем мероприятий по улучшению условий и охраны труда, утвержденного локальным нормативным актом, с указанием суммы финансирования</w:t>
      </w:r>
      <w:r w:rsidR="00316F65" w:rsidRPr="00316F65">
        <w:rPr>
          <w:b/>
          <w:bCs/>
          <w:sz w:val="22"/>
          <w:szCs w:val="22"/>
        </w:rPr>
        <w:t xml:space="preserve"> (2 экз.);</w:t>
      </w:r>
    </w:p>
    <w:p w14:paraId="602AA34D" w14:textId="1393FB20" w:rsidR="00E2147B" w:rsidRPr="002D46F1" w:rsidRDefault="00E2147B" w:rsidP="00EE1A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E2147B">
        <w:rPr>
          <w:b/>
          <w:bCs/>
          <w:sz w:val="22"/>
          <w:szCs w:val="22"/>
        </w:rPr>
        <w:t>Копия или выписка из коллективного договора (соглашения по охране труда между работодателем и представительным органом работников) и (или) копия или выписка из локального нормативного акта о реализуемых страхователем мероприятиях по улучшению условий и охраны труда.</w:t>
      </w:r>
    </w:p>
    <w:p w14:paraId="5205BED4" w14:textId="30D70C2C" w:rsidR="00EE1AEB" w:rsidRDefault="00E2147B" w:rsidP="00EE1A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EE1AEB" w:rsidRPr="002D46F1">
        <w:rPr>
          <w:b/>
          <w:bCs/>
          <w:sz w:val="22"/>
          <w:szCs w:val="22"/>
        </w:rPr>
        <w:t>. Далее документы по мероприятиям</w:t>
      </w:r>
      <w:r w:rsidR="002D46F1" w:rsidRPr="002D46F1">
        <w:rPr>
          <w:b/>
          <w:bCs/>
          <w:sz w:val="22"/>
          <w:szCs w:val="22"/>
        </w:rPr>
        <w:t>:</w:t>
      </w:r>
    </w:p>
    <w:p w14:paraId="44FAD29E" w14:textId="205B3211" w:rsidR="00AD54A5" w:rsidRDefault="00AD54A5" w:rsidP="00EE1AEB">
      <w:pPr>
        <w:rPr>
          <w:b/>
          <w:bCs/>
          <w:sz w:val="22"/>
          <w:szCs w:val="22"/>
        </w:rPr>
      </w:pPr>
    </w:p>
    <w:p w14:paraId="77997B0C" w14:textId="77777777" w:rsidR="0033490E" w:rsidRPr="0033490E" w:rsidRDefault="0033490E" w:rsidP="0033490E">
      <w:pPr>
        <w:jc w:val="both"/>
        <w:rPr>
          <w:sz w:val="22"/>
          <w:szCs w:val="22"/>
        </w:rPr>
      </w:pPr>
      <w:r w:rsidRPr="0033490E">
        <w:rPr>
          <w:b/>
          <w:color w:val="FF0000"/>
          <w:sz w:val="22"/>
          <w:szCs w:val="22"/>
          <w:u w:val="single"/>
        </w:rPr>
        <w:t>ВАЖНО!</w:t>
      </w:r>
      <w:r w:rsidRPr="0033490E">
        <w:rPr>
          <w:sz w:val="22"/>
          <w:szCs w:val="22"/>
        </w:rPr>
        <w:t xml:space="preserve">  </w:t>
      </w:r>
      <w:r w:rsidRPr="0033490E">
        <w:rPr>
          <w:sz w:val="22"/>
          <w:szCs w:val="22"/>
          <w:u w:val="single"/>
        </w:rPr>
        <w:t>Страхователи, у которых сумма страховых взносов, начисленных за предшествующий год, составляет более 25 000,0 тыс. рублей</w:t>
      </w:r>
      <w:r w:rsidRPr="0033490E">
        <w:rPr>
          <w:sz w:val="22"/>
          <w:szCs w:val="22"/>
        </w:rPr>
        <w:t xml:space="preserve">, а также страхователей, включивших в план финансового обеспечения предупредительные меры, предусмотренные подпунктом "п" пункта 3 Правил, подают: </w:t>
      </w:r>
    </w:p>
    <w:p w14:paraId="561281B4" w14:textId="77777777" w:rsidR="0033490E" w:rsidRPr="0033490E" w:rsidRDefault="0033490E" w:rsidP="0033490E">
      <w:pPr>
        <w:ind w:firstLine="708"/>
        <w:jc w:val="both"/>
        <w:rPr>
          <w:sz w:val="22"/>
          <w:szCs w:val="22"/>
        </w:rPr>
      </w:pPr>
      <w:r w:rsidRPr="0033490E">
        <w:rPr>
          <w:sz w:val="22"/>
          <w:szCs w:val="22"/>
        </w:rPr>
        <w:t>-  Заявление, установленной формы (</w:t>
      </w:r>
      <w:r w:rsidRPr="0033490E">
        <w:rPr>
          <w:color w:val="FF0000"/>
          <w:sz w:val="22"/>
          <w:szCs w:val="22"/>
        </w:rPr>
        <w:t>3 экз</w:t>
      </w:r>
      <w:r w:rsidRPr="0033490E">
        <w:rPr>
          <w:sz w:val="22"/>
          <w:szCs w:val="22"/>
        </w:rPr>
        <w:t>.);</w:t>
      </w:r>
    </w:p>
    <w:p w14:paraId="1F06CA75" w14:textId="77777777" w:rsidR="0033490E" w:rsidRPr="0033490E" w:rsidRDefault="0033490E" w:rsidP="0033490E">
      <w:pPr>
        <w:ind w:firstLine="708"/>
        <w:jc w:val="both"/>
        <w:rPr>
          <w:sz w:val="22"/>
          <w:szCs w:val="22"/>
        </w:rPr>
      </w:pPr>
      <w:r w:rsidRPr="0033490E">
        <w:rPr>
          <w:sz w:val="22"/>
          <w:szCs w:val="22"/>
        </w:rPr>
        <w:t xml:space="preserve">- План финансового обеспечения предупредительных мер в текущем календарном году, форма которого предусмотрена </w:t>
      </w:r>
      <w:hyperlink r:id="rId8" w:history="1">
        <w:r w:rsidRPr="0033490E">
          <w:rPr>
            <w:sz w:val="22"/>
            <w:szCs w:val="22"/>
          </w:rPr>
          <w:t>приложением</w:t>
        </w:r>
      </w:hyperlink>
      <w:r w:rsidRPr="0033490E">
        <w:rPr>
          <w:sz w:val="22"/>
          <w:szCs w:val="22"/>
        </w:rPr>
        <w:t xml:space="preserve"> к Правилам,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 (</w:t>
      </w:r>
      <w:r w:rsidRPr="0033490E">
        <w:rPr>
          <w:color w:val="FF0000"/>
          <w:sz w:val="22"/>
          <w:szCs w:val="22"/>
        </w:rPr>
        <w:t>3 экз</w:t>
      </w:r>
      <w:r w:rsidRPr="0033490E">
        <w:rPr>
          <w:sz w:val="22"/>
          <w:szCs w:val="22"/>
        </w:rPr>
        <w:t>.);</w:t>
      </w:r>
    </w:p>
    <w:p w14:paraId="6291ABD7" w14:textId="54EFA3F0" w:rsidR="0033490E" w:rsidRPr="0033490E" w:rsidRDefault="0033490E" w:rsidP="0033490E">
      <w:pPr>
        <w:pStyle w:val="af7"/>
        <w:spacing w:before="0" w:beforeAutospacing="0" w:after="0" w:afterAutospacing="0" w:line="180" w:lineRule="atLeast"/>
        <w:ind w:firstLine="708"/>
        <w:jc w:val="both"/>
        <w:rPr>
          <w:sz w:val="22"/>
          <w:szCs w:val="22"/>
        </w:rPr>
      </w:pPr>
      <w:r w:rsidRPr="0033490E">
        <w:rPr>
          <w:sz w:val="22"/>
          <w:szCs w:val="22"/>
        </w:rPr>
        <w:t>- Копия или выписка из коллективного договора (соглашения по охране труда между работодателем и представительным органом работников) и (или) копия или выписка из локального нормативного акта о реализуемых страхователем мероприятиях по улучшению условий и охраны труда. (</w:t>
      </w:r>
      <w:r w:rsidR="0045003E">
        <w:rPr>
          <w:color w:val="FF0000"/>
          <w:sz w:val="22"/>
          <w:szCs w:val="22"/>
        </w:rPr>
        <w:t>2</w:t>
      </w:r>
      <w:r w:rsidRPr="0033490E">
        <w:rPr>
          <w:color w:val="FF0000"/>
          <w:sz w:val="22"/>
          <w:szCs w:val="22"/>
        </w:rPr>
        <w:t xml:space="preserve"> экз</w:t>
      </w:r>
      <w:r w:rsidRPr="0033490E">
        <w:rPr>
          <w:sz w:val="22"/>
          <w:szCs w:val="22"/>
        </w:rPr>
        <w:t>.).</w:t>
      </w:r>
    </w:p>
    <w:p w14:paraId="659C89DE" w14:textId="097A3FEF" w:rsidR="0033490E" w:rsidRPr="0033490E" w:rsidRDefault="0033490E" w:rsidP="0033490E">
      <w:pPr>
        <w:ind w:firstLine="708"/>
        <w:rPr>
          <w:b/>
          <w:bCs/>
          <w:sz w:val="22"/>
          <w:szCs w:val="22"/>
        </w:rPr>
      </w:pPr>
      <w:r w:rsidRPr="0033490E">
        <w:rPr>
          <w:sz w:val="22"/>
          <w:szCs w:val="22"/>
        </w:rPr>
        <w:t xml:space="preserve"> А также </w:t>
      </w:r>
      <w:r w:rsidRPr="0033490E">
        <w:rPr>
          <w:color w:val="FF0000"/>
          <w:sz w:val="22"/>
          <w:szCs w:val="22"/>
          <w:u w:val="single"/>
        </w:rPr>
        <w:t>ДВА</w:t>
      </w:r>
      <w:r w:rsidRPr="0033490E">
        <w:rPr>
          <w:sz w:val="22"/>
          <w:szCs w:val="22"/>
        </w:rPr>
        <w:t xml:space="preserve"> пакета документов по направлениям предупредительных мер</w:t>
      </w:r>
    </w:p>
    <w:p w14:paraId="6882A8FA" w14:textId="77777777" w:rsidR="0033490E" w:rsidRDefault="0033490E" w:rsidP="00AD54A5">
      <w:pPr>
        <w:jc w:val="center"/>
        <w:rPr>
          <w:sz w:val="22"/>
          <w:szCs w:val="22"/>
        </w:rPr>
      </w:pPr>
    </w:p>
    <w:p w14:paraId="1DB87551" w14:textId="416205BB" w:rsidR="00AD54A5" w:rsidRDefault="00AD54A5" w:rsidP="00AD54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Указанные документы следует </w:t>
      </w:r>
      <w:r w:rsidRPr="00FC3C16">
        <w:rPr>
          <w:sz w:val="22"/>
          <w:szCs w:val="22"/>
        </w:rPr>
        <w:t xml:space="preserve">заверить </w:t>
      </w:r>
      <w:r>
        <w:rPr>
          <w:sz w:val="22"/>
          <w:szCs w:val="22"/>
        </w:rPr>
        <w:t>и приложить заявлению.</w:t>
      </w:r>
    </w:p>
    <w:p w14:paraId="77694CE9" w14:textId="77777777" w:rsidR="00AD54A5" w:rsidRPr="002D46F1" w:rsidRDefault="00AD54A5" w:rsidP="00EE1AEB">
      <w:pPr>
        <w:rPr>
          <w:b/>
          <w:bCs/>
          <w:sz w:val="22"/>
          <w:szCs w:val="22"/>
        </w:rPr>
      </w:pPr>
    </w:p>
    <w:p w14:paraId="0265374B" w14:textId="77777777" w:rsidR="003E5C46" w:rsidRPr="00DD76C7" w:rsidRDefault="003E5C46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="-112" w:tblpY="1"/>
        <w:tblOverlap w:val="never"/>
        <w:tblW w:w="10910" w:type="dxa"/>
        <w:tblLayout w:type="fixed"/>
        <w:tblLook w:val="0000" w:firstRow="0" w:lastRow="0" w:firstColumn="0" w:lastColumn="0" w:noHBand="0" w:noVBand="0"/>
      </w:tblPr>
      <w:tblGrid>
        <w:gridCol w:w="4751"/>
        <w:gridCol w:w="6159"/>
      </w:tblGrid>
      <w:tr w:rsidR="003E5C46" w14:paraId="1F3A369B" w14:textId="77777777" w:rsidTr="00FE4842">
        <w:trPr>
          <w:trHeight w:val="985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6D6D2" w14:textId="77777777" w:rsidR="003E5C46" w:rsidRPr="003E6FF7" w:rsidRDefault="003E5C46" w:rsidP="008B131F">
            <w:pPr>
              <w:pStyle w:val="1"/>
              <w:tabs>
                <w:tab w:val="left" w:pos="0"/>
              </w:tabs>
              <w:snapToGrid w:val="0"/>
              <w:rPr>
                <w:b/>
                <w:bCs/>
                <w:i w:val="0"/>
                <w:sz w:val="21"/>
                <w:szCs w:val="21"/>
              </w:rPr>
            </w:pPr>
            <w:r w:rsidRPr="003E6FF7">
              <w:rPr>
                <w:b/>
                <w:bCs/>
                <w:i w:val="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E5A1" w14:textId="3E65C5F6" w:rsidR="003E5C46" w:rsidRPr="00AD54A5" w:rsidRDefault="00FE4842" w:rsidP="00AD54A5">
            <w:pPr>
              <w:pStyle w:val="1"/>
              <w:tabs>
                <w:tab w:val="left" w:pos="0"/>
              </w:tabs>
              <w:snapToGrid w:val="0"/>
              <w:rPr>
                <w:b/>
                <w:bCs/>
                <w:i w:val="0"/>
                <w:sz w:val="21"/>
                <w:szCs w:val="21"/>
              </w:rPr>
            </w:pPr>
            <w:r w:rsidRPr="00FE4842">
              <w:rPr>
                <w:b/>
                <w:bCs/>
                <w:i w:val="0"/>
                <w:sz w:val="21"/>
                <w:szCs w:val="21"/>
              </w:rPr>
              <w:t>Документы (копии документов, заверенные печатью), обосновывающие необходимость финансового обеспечения предупредительных мер</w:t>
            </w:r>
          </w:p>
        </w:tc>
      </w:tr>
      <w:tr w:rsidR="003E5C46" w14:paraId="4F78265D" w14:textId="77777777" w:rsidTr="00EA3922">
        <w:trPr>
          <w:trHeight w:val="1902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FD055" w14:textId="7F1F76D6" w:rsidR="00F076DE" w:rsidRPr="00611F6F" w:rsidRDefault="00611F6F" w:rsidP="00F076DE">
            <w:pPr>
              <w:snapToGrid w:val="0"/>
              <w:jc w:val="both"/>
              <w:rPr>
                <w:b/>
                <w:bCs/>
              </w:rPr>
            </w:pPr>
            <w:r w:rsidRPr="00611F6F">
              <w:rPr>
                <w:b/>
                <w:bCs/>
              </w:rPr>
              <w:t>а</w:t>
            </w:r>
            <w:r w:rsidR="00F076DE" w:rsidRPr="00611F6F">
              <w:rPr>
                <w:b/>
                <w:bCs/>
              </w:rPr>
              <w:t>)</w:t>
            </w:r>
            <w:r w:rsidR="008B131F" w:rsidRPr="00611F6F">
              <w:rPr>
                <w:b/>
                <w:bCs/>
              </w:rPr>
              <w:t xml:space="preserve"> </w:t>
            </w:r>
            <w:r w:rsidR="00F076DE" w:rsidRPr="00611F6F">
              <w:rPr>
                <w:b/>
                <w:bCs/>
              </w:rPr>
              <w:t>Проведение аккредитованной организацией специальной оценки условий труда.</w:t>
            </w:r>
          </w:p>
          <w:p w14:paraId="089096C1" w14:textId="77777777" w:rsidR="00F076DE" w:rsidRDefault="00F076DE" w:rsidP="00F076DE">
            <w:pPr>
              <w:snapToGrid w:val="0"/>
              <w:jc w:val="both"/>
            </w:pPr>
          </w:p>
          <w:p w14:paraId="0A78EC03" w14:textId="77777777" w:rsidR="00F076DE" w:rsidRDefault="00F076DE" w:rsidP="00F076DE">
            <w:pPr>
              <w:snapToGrid w:val="0"/>
              <w:jc w:val="both"/>
            </w:pPr>
          </w:p>
          <w:p w14:paraId="174DA3B0" w14:textId="20404F96" w:rsidR="003E5C46" w:rsidRPr="007152C2" w:rsidRDefault="003E5C46" w:rsidP="00F076DE">
            <w:pPr>
              <w:snapToGrid w:val="0"/>
              <w:jc w:val="both"/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5DA6" w14:textId="4140F872" w:rsidR="00FE4842" w:rsidRDefault="00A125EF" w:rsidP="00FA6CC6">
            <w:pPr>
              <w:pStyle w:val="af1"/>
              <w:numPr>
                <w:ilvl w:val="0"/>
                <w:numId w:val="10"/>
              </w:numPr>
              <w:suppressAutoHyphens w:val="0"/>
              <w:jc w:val="both"/>
            </w:pPr>
            <w:r w:rsidRPr="00A125EF">
              <w:rPr>
                <w:b/>
                <w:bCs/>
              </w:rPr>
              <w:t xml:space="preserve">Копия приказа </w:t>
            </w:r>
            <w:r w:rsidRPr="00A125EF">
              <w:t>о создании аттестационной комиссии для организации, подготовки и проведения специальной оценки условий труда (ст.9 Федеральный закон от 28.12.2013 № 426-ФЗ "О специальной оценке условий труда");</w:t>
            </w:r>
          </w:p>
          <w:p w14:paraId="1E1A9B2A" w14:textId="782ECC97" w:rsidR="00FE4842" w:rsidRDefault="00A125EF" w:rsidP="00FA6CC6">
            <w:pPr>
              <w:pStyle w:val="af1"/>
              <w:numPr>
                <w:ilvl w:val="0"/>
                <w:numId w:val="10"/>
              </w:numPr>
              <w:suppressAutoHyphens w:val="0"/>
              <w:jc w:val="both"/>
            </w:pPr>
            <w:r w:rsidRPr="00A125EF">
              <w:rPr>
                <w:b/>
                <w:bCs/>
              </w:rPr>
              <w:t xml:space="preserve">Копия уведомления </w:t>
            </w:r>
            <w:r w:rsidRPr="00A125EF">
              <w:t>Минтруда России о включении организации, проводящей спецоценку условий труда, в реестр организаций, проводящих спецоценку условий труда (реестр организаций, оказывающих услуги в области охраны</w:t>
            </w:r>
            <w:r w:rsidR="00454AE8">
              <w:t xml:space="preserve"> </w:t>
            </w:r>
            <w:proofErr w:type="gramStart"/>
            <w:r w:rsidRPr="00A125EF">
              <w:t>труда)</w:t>
            </w:r>
            <w:bookmarkStart w:id="1" w:name="_GoBack"/>
            <w:bookmarkEnd w:id="1"/>
            <w:r>
              <w:t>*</w:t>
            </w:r>
            <w:proofErr w:type="gramEnd"/>
            <w:r w:rsidRPr="00A125EF">
              <w:t>;</w:t>
            </w:r>
          </w:p>
          <w:p w14:paraId="4EBAEDAB" w14:textId="1A108D8F" w:rsidR="00FE4842" w:rsidRDefault="00131520" w:rsidP="00FA6CC6">
            <w:pPr>
              <w:pStyle w:val="af1"/>
              <w:numPr>
                <w:ilvl w:val="0"/>
                <w:numId w:val="10"/>
              </w:numPr>
              <w:suppressAutoHyphens w:val="0"/>
              <w:jc w:val="both"/>
            </w:pPr>
            <w:r w:rsidRPr="00131520">
              <w:rPr>
                <w:b/>
                <w:bCs/>
              </w:rPr>
              <w:t>К</w:t>
            </w:r>
            <w:r w:rsidR="00FE4842" w:rsidRPr="00131520">
              <w:rPr>
                <w:b/>
                <w:bCs/>
              </w:rPr>
              <w:t>опию гражданско-правового договора</w:t>
            </w:r>
            <w:r w:rsidR="00FE4842">
              <w:t xml:space="preserve"> с организацией, проводящей специальную оценку условий труда, с указанием </w:t>
            </w:r>
            <w:r w:rsidR="00FE4842" w:rsidRPr="001661D7">
              <w:rPr>
                <w:b/>
                <w:u w:val="single"/>
              </w:rPr>
              <w:t xml:space="preserve">идентификационного </w:t>
            </w:r>
            <w:r w:rsidR="00FE4842" w:rsidRPr="00656440">
              <w:rPr>
                <w:b/>
                <w:u w:val="single"/>
              </w:rPr>
              <w:t>номера</w:t>
            </w:r>
            <w:r w:rsidR="00FE4842">
              <w:t xml:space="preserve"> предстоящей специальной оценки условий труда,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</w:t>
            </w:r>
            <w:r w:rsidR="00A125EF">
              <w:t>;</w:t>
            </w:r>
          </w:p>
          <w:p w14:paraId="5C7DCF17" w14:textId="04EF2A16" w:rsidR="00A125EF" w:rsidRDefault="00A125EF" w:rsidP="00FA6CC6">
            <w:pPr>
              <w:pStyle w:val="af1"/>
              <w:numPr>
                <w:ilvl w:val="0"/>
                <w:numId w:val="10"/>
              </w:numPr>
              <w:suppressAutoHyphens w:val="0"/>
              <w:jc w:val="both"/>
            </w:pPr>
            <w:r w:rsidRPr="00A125EF">
              <w:rPr>
                <w:b/>
                <w:bCs/>
              </w:rPr>
              <w:t>Перечень</w:t>
            </w:r>
            <w:r w:rsidRPr="00A125EF">
              <w:t xml:space="preserve"> рабочих мест подлежащих спецоценке.</w:t>
            </w:r>
          </w:p>
          <w:p w14:paraId="1E417026" w14:textId="7D297C83" w:rsidR="00F076DE" w:rsidRPr="007152C2" w:rsidRDefault="00F076DE" w:rsidP="00FA6CC6">
            <w:pPr>
              <w:jc w:val="both"/>
              <w:rPr>
                <w:rFonts w:eastAsia="Arial" w:cs="Arial"/>
              </w:rPr>
            </w:pPr>
          </w:p>
        </w:tc>
      </w:tr>
      <w:tr w:rsidR="003E5C46" w14:paraId="759582A3" w14:textId="77777777" w:rsidTr="00EA3922">
        <w:trPr>
          <w:trHeight w:val="1566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1B979" w14:textId="3E5B0F13" w:rsidR="003E5C46" w:rsidRPr="00611F6F" w:rsidRDefault="00611F6F" w:rsidP="00F076DE">
            <w:pPr>
              <w:snapToGrid w:val="0"/>
              <w:jc w:val="both"/>
              <w:rPr>
                <w:b/>
                <w:bCs/>
              </w:rPr>
            </w:pPr>
            <w:r w:rsidRPr="00611F6F">
              <w:rPr>
                <w:b/>
                <w:bCs/>
              </w:rPr>
              <w:lastRenderedPageBreak/>
              <w:t>б</w:t>
            </w:r>
            <w:r w:rsidR="000A31C7" w:rsidRPr="00611F6F">
              <w:rPr>
                <w:b/>
                <w:bCs/>
              </w:rPr>
              <w:t>)</w:t>
            </w:r>
            <w:r w:rsidR="00F076DE" w:rsidRPr="00611F6F">
              <w:rPr>
                <w:b/>
                <w:bCs/>
              </w:rPr>
              <w:t xml:space="preserve"> </w:t>
            </w:r>
            <w:r w:rsidR="000A31C7" w:rsidRPr="00611F6F">
              <w:rPr>
                <w:b/>
                <w:bCs/>
              </w:rPr>
              <w:t>Проведение запланированных по результатам аттестации рабочих мест по условиям труда работ по приведению уровней запыленности и загазованности воздуха на рабочих местах в соответствие с государственными нормативными требованиями охраны труда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658E" w14:textId="0D87892F" w:rsidR="002D46F1" w:rsidRPr="0082122C" w:rsidRDefault="00FE4842" w:rsidP="00FA6CC6">
            <w:pPr>
              <w:pStyle w:val="af1"/>
              <w:numPr>
                <w:ilvl w:val="0"/>
                <w:numId w:val="10"/>
              </w:numPr>
              <w:suppressAutoHyphens w:val="0"/>
              <w:jc w:val="both"/>
              <w:rPr>
                <w:b/>
                <w:bCs/>
              </w:rPr>
            </w:pPr>
            <w:r w:rsidRPr="00FE4842">
              <w:rPr>
                <w:b/>
                <w:bCs/>
              </w:rPr>
              <w:t xml:space="preserve">Копию отчета </w:t>
            </w:r>
            <w:r w:rsidR="0082122C">
              <w:rPr>
                <w:b/>
                <w:bCs/>
              </w:rPr>
              <w:t xml:space="preserve">с  идентификационным номером </w:t>
            </w:r>
            <w:r w:rsidR="0082122C" w:rsidRPr="00FE4842">
              <w:rPr>
                <w:b/>
                <w:bCs/>
              </w:rPr>
              <w:t xml:space="preserve"> о проведении СОУТ</w:t>
            </w:r>
            <w:r w:rsidRPr="00FE4842">
              <w:rPr>
                <w:b/>
                <w:bCs/>
              </w:rPr>
              <w:t xml:space="preserve">, </w:t>
            </w:r>
            <w:r w:rsidRPr="0082122C">
              <w:t>подтверждающее превышение предельно допустимых уровней воздействия вредных и (или) опасных производственных факторов на соответствующих местах (</w:t>
            </w:r>
            <w:r w:rsidR="00A125EF" w:rsidRPr="00A125EF">
              <w:t>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закона от 28 декабря 2013 г. N 426-ФЗ  порядком, не истек, то представляются копии отчета о проведении аттестации рабочих мест по условиям труда) с подтверждением расходов СОУТ</w:t>
            </w:r>
            <w:r w:rsidR="00131520">
              <w:t>;</w:t>
            </w:r>
          </w:p>
          <w:p w14:paraId="5E1C9BD1" w14:textId="3A40068C" w:rsidR="0082122C" w:rsidRPr="00FA6CC6" w:rsidRDefault="0082122C" w:rsidP="00FA6CC6">
            <w:pPr>
              <w:pStyle w:val="af1"/>
              <w:numPr>
                <w:ilvl w:val="0"/>
                <w:numId w:val="10"/>
              </w:numPr>
              <w:suppressAutoHyphens w:val="0"/>
              <w:jc w:val="both"/>
              <w:rPr>
                <w:b/>
                <w:bCs/>
              </w:rPr>
            </w:pPr>
            <w:r w:rsidRPr="0082122C">
              <w:rPr>
                <w:b/>
                <w:bCs/>
              </w:rPr>
              <w:t>Копию отчета</w:t>
            </w:r>
            <w:r>
              <w:rPr>
                <w:b/>
                <w:bCs/>
              </w:rPr>
              <w:t xml:space="preserve"> с идентификационным номером </w:t>
            </w:r>
            <w:r w:rsidRPr="0082122C">
              <w:rPr>
                <w:b/>
                <w:bCs/>
              </w:rPr>
              <w:t xml:space="preserve">о проведении СОУТ </w:t>
            </w:r>
            <w:r w:rsidRPr="0082122C">
              <w:t>на соответствующих рабочих местах после реализации соответствующих мероприятий и свидетельствующего о снижении класса (подкласса)условий труда на соответствующих рабочих местах</w:t>
            </w:r>
            <w:r w:rsidR="00454AE8">
              <w:t xml:space="preserve"> </w:t>
            </w:r>
            <w:r>
              <w:t>(может</w:t>
            </w:r>
            <w:r w:rsidR="00454AE8">
              <w:t xml:space="preserve"> </w:t>
            </w:r>
            <w:r>
              <w:t>быть предоставлен при подтверждении расходов</w:t>
            </w:r>
            <w:r w:rsidR="00131520">
              <w:t>);</w:t>
            </w:r>
          </w:p>
          <w:p w14:paraId="74D91A9A" w14:textId="737257E4" w:rsidR="00FA6CC6" w:rsidRPr="00131520" w:rsidRDefault="00FA6CC6" w:rsidP="00FA6CC6">
            <w:pPr>
              <w:pStyle w:val="af1"/>
              <w:numPr>
                <w:ilvl w:val="0"/>
                <w:numId w:val="10"/>
              </w:numPr>
              <w:suppressAutoHyphens w:val="0"/>
              <w:jc w:val="both"/>
              <w:rPr>
                <w:b/>
                <w:bCs/>
              </w:rPr>
            </w:pPr>
            <w:r w:rsidRPr="00FA6CC6">
              <w:rPr>
                <w:b/>
                <w:bCs/>
              </w:rPr>
              <w:t xml:space="preserve">Копия документов, </w:t>
            </w:r>
            <w:r w:rsidRPr="00FA6CC6">
              <w:t>обосновывающих приобретение организацией соответствующего оборудования и проведение работ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  <w:r>
              <w:t>;</w:t>
            </w:r>
          </w:p>
          <w:p w14:paraId="4B5597B7" w14:textId="1E24D729" w:rsidR="00131520" w:rsidRPr="00131520" w:rsidRDefault="00131520" w:rsidP="00FA6CC6">
            <w:pPr>
              <w:pStyle w:val="af1"/>
              <w:numPr>
                <w:ilvl w:val="0"/>
                <w:numId w:val="10"/>
              </w:numPr>
              <w:suppressAutoHyphens w:val="0"/>
              <w:jc w:val="both"/>
              <w:rPr>
                <w:b/>
                <w:bCs/>
              </w:rPr>
            </w:pPr>
            <w:r w:rsidRPr="00131520">
              <w:rPr>
                <w:b/>
                <w:bCs/>
              </w:rPr>
              <w:t>Перечень оборудования</w:t>
            </w:r>
            <w:r>
              <w:t xml:space="preserve"> с представлением технических характеристик и (или) перечень работ с представлением проектно-сметной документацией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      </w:r>
          </w:p>
          <w:p w14:paraId="1B666C90" w14:textId="240A1064" w:rsidR="00131520" w:rsidRPr="00131520" w:rsidRDefault="00131520" w:rsidP="00FA6CC6">
            <w:pPr>
              <w:pStyle w:val="af1"/>
              <w:numPr>
                <w:ilvl w:val="0"/>
                <w:numId w:val="10"/>
              </w:numPr>
              <w:suppressAutoHyphens w:val="0"/>
              <w:jc w:val="both"/>
              <w:rPr>
                <w:b/>
                <w:bCs/>
              </w:rPr>
            </w:pPr>
            <w:r w:rsidRPr="00131520">
              <w:rPr>
                <w:b/>
                <w:bCs/>
              </w:rPr>
              <w:t>Копию договора</w:t>
            </w:r>
            <w:r>
              <w:t xml:space="preserve"> на приобретение соответствующего оборудования и (или) на проведение соответствующих работ (</w:t>
            </w:r>
            <w:r w:rsidRPr="00131520">
              <w:t>с приложением калькуляции стоимости работ)</w:t>
            </w:r>
            <w:r>
              <w:t>;</w:t>
            </w:r>
          </w:p>
          <w:p w14:paraId="203D954E" w14:textId="7BCA4FDB" w:rsidR="00131520" w:rsidRPr="00FE4842" w:rsidRDefault="00131520" w:rsidP="00FA6CC6">
            <w:pPr>
              <w:pStyle w:val="af1"/>
              <w:suppressAutoHyphens w:val="0"/>
              <w:jc w:val="both"/>
              <w:rPr>
                <w:b/>
                <w:bCs/>
              </w:rPr>
            </w:pPr>
          </w:p>
        </w:tc>
      </w:tr>
      <w:tr w:rsidR="003E5C46" w14:paraId="78AD1398" w14:textId="77777777" w:rsidTr="00EA3922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677C3" w14:textId="2DA02EFA" w:rsidR="003E5C46" w:rsidRPr="00611F6F" w:rsidRDefault="00611F6F" w:rsidP="003E0E86">
            <w:pPr>
              <w:snapToGrid w:val="0"/>
              <w:jc w:val="both"/>
              <w:rPr>
                <w:b/>
                <w:bCs/>
              </w:rPr>
            </w:pPr>
            <w:r w:rsidRPr="00611F6F">
              <w:rPr>
                <w:b/>
                <w:bCs/>
              </w:rPr>
              <w:t>в</w:t>
            </w:r>
            <w:r w:rsidR="000A31C7" w:rsidRPr="00611F6F">
              <w:rPr>
                <w:b/>
                <w:bCs/>
              </w:rPr>
              <w:t xml:space="preserve">) </w:t>
            </w:r>
            <w:r w:rsidR="00131520" w:rsidRPr="00611F6F">
              <w:rPr>
                <w:b/>
                <w:bCs/>
              </w:rPr>
              <w:t>Обучение по охране труда и (или) обучение безопасным методам и приемам выполнения работ повышенной опасности, в том числе горных работ, а также действиям в случае аварии или инцидента на опасном производственном объекте с отрывом от работы</w:t>
            </w:r>
            <w:r w:rsidR="00037F56">
              <w:rPr>
                <w:b/>
                <w:bCs/>
              </w:rPr>
              <w:t xml:space="preserve"> (</w:t>
            </w:r>
            <w:r w:rsidR="00037F56" w:rsidRPr="00037F56">
              <w:rPr>
                <w:b/>
                <w:bCs/>
                <w:color w:val="FF0000"/>
              </w:rPr>
              <w:t>не менее 40 часов</w:t>
            </w:r>
            <w:r w:rsidR="00037F56">
              <w:rPr>
                <w:b/>
                <w:bCs/>
                <w:color w:val="FF0000"/>
              </w:rPr>
              <w:t>, с отрывом от производства</w:t>
            </w:r>
            <w:r w:rsidR="00037F56" w:rsidRPr="00037F56">
              <w:rPr>
                <w:b/>
                <w:bCs/>
              </w:rPr>
              <w:t>)</w:t>
            </w:r>
          </w:p>
          <w:p w14:paraId="03C194FD" w14:textId="3A16C0FD" w:rsidR="00131520" w:rsidRPr="007152C2" w:rsidRDefault="00131520" w:rsidP="003E0E86">
            <w:pPr>
              <w:snapToGrid w:val="0"/>
              <w:jc w:val="both"/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05C2" w14:textId="77777777" w:rsidR="00FC3C16" w:rsidRPr="00131520" w:rsidRDefault="00131520" w:rsidP="001A0CE2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131520">
              <w:rPr>
                <w:b/>
                <w:bCs/>
              </w:rPr>
              <w:t xml:space="preserve">Копия приказа </w:t>
            </w:r>
            <w:r w:rsidRPr="00131520">
              <w:t xml:space="preserve">о направлении работников на обучение по охране труда </w:t>
            </w:r>
            <w:r w:rsidRPr="00A125EF">
              <w:rPr>
                <w:u w:val="single"/>
              </w:rPr>
              <w:t>с отрывом от производства</w:t>
            </w:r>
            <w:r w:rsidRPr="00131520">
              <w:t>;</w:t>
            </w:r>
          </w:p>
          <w:p w14:paraId="6DCB10AF" w14:textId="46492343" w:rsidR="00131520" w:rsidRPr="001A0CE2" w:rsidRDefault="00131520" w:rsidP="001A0CE2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131520">
              <w:rPr>
                <w:b/>
                <w:bCs/>
              </w:rPr>
              <w:t xml:space="preserve">Копия договора </w:t>
            </w:r>
            <w:r w:rsidRPr="001A0CE2">
              <w:t>на проведение обучения работодателей и работников вопросам охраны труда с организацией, оказывающей услуги по обучению работодателей и работников вопросам охраны труда, аккредитованной в установленном порядке</w:t>
            </w:r>
            <w:r w:rsidR="00037F56">
              <w:t xml:space="preserve"> с указанием количества человек и суммы обучения</w:t>
            </w:r>
            <w:r w:rsidRPr="001A0CE2">
              <w:t>;</w:t>
            </w:r>
          </w:p>
          <w:p w14:paraId="0E75A486" w14:textId="20CB448D" w:rsidR="001A0CE2" w:rsidRDefault="001A0CE2" w:rsidP="001A0CE2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1A0CE2">
              <w:rPr>
                <w:b/>
                <w:bCs/>
              </w:rPr>
              <w:t xml:space="preserve">Список работников, </w:t>
            </w:r>
            <w:r>
              <w:t>направляемых на обучение по охране труда и (или) на обучение безопасным методам и приемам выполнения работ повышенной опасности</w:t>
            </w:r>
            <w:r>
              <w:rPr>
                <w:b/>
                <w:bCs/>
              </w:rPr>
              <w:t>;</w:t>
            </w:r>
          </w:p>
          <w:p w14:paraId="7FE0D21E" w14:textId="714F68D5" w:rsidR="001A0CE2" w:rsidRPr="001A0CE2" w:rsidRDefault="001A0CE2" w:rsidP="001A0CE2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1A0CE2">
              <w:rPr>
                <w:b/>
                <w:bCs/>
              </w:rPr>
              <w:t xml:space="preserve">Копия уведомления </w:t>
            </w:r>
            <w:r w:rsidRPr="001A0CE2">
              <w:t>Минтруда России (Минздравсоцразвития России) о включении обучающей организации в реестр организаций, оказывающих услуги в области охраны труда*</w:t>
            </w:r>
          </w:p>
          <w:p w14:paraId="5A092723" w14:textId="77777777" w:rsidR="00D93BD1" w:rsidRPr="00D93BD1" w:rsidRDefault="001A0CE2" w:rsidP="00D93BD1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1A0CE2">
              <w:rPr>
                <w:b/>
                <w:bCs/>
              </w:rPr>
              <w:t>Копия программы обучения</w:t>
            </w:r>
            <w:r w:rsidRPr="001A0CE2">
              <w:t>, утвержденной в установленном порядке (согласованная с федеральными органами исполнительной власти, органами исполнительной власти субъектов РФ в области охраны труда);</w:t>
            </w:r>
          </w:p>
          <w:p w14:paraId="6C5806B1" w14:textId="24332B19" w:rsidR="00D93BD1" w:rsidRPr="00D93BD1" w:rsidRDefault="00D93BD1" w:rsidP="00D93BD1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D93BD1">
              <w:rPr>
                <w:b/>
                <w:bCs/>
              </w:rPr>
              <w:t>Копия свидетельства</w:t>
            </w:r>
            <w:r w:rsidRPr="00216457">
              <w:t xml:space="preserve"> установленного образца о регистрации опасного производственного объекта в</w:t>
            </w:r>
            <w:r>
              <w:t xml:space="preserve"> государственном реестре опасных производственных объектов, в случае </w:t>
            </w:r>
            <w:r w:rsidRPr="00202A21">
              <w:t>направления работников на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</w:t>
            </w:r>
            <w:r>
              <w:t>;</w:t>
            </w:r>
          </w:p>
          <w:p w14:paraId="60B073D1" w14:textId="08C8FD23" w:rsidR="00D93BD1" w:rsidRPr="001A0CE2" w:rsidRDefault="00D93BD1" w:rsidP="001A0CE2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D93BD1">
              <w:rPr>
                <w:b/>
                <w:bCs/>
              </w:rPr>
              <w:t>Сведения о лицензиях</w:t>
            </w:r>
            <w:r>
              <w:t xml:space="preserve"> на осуществление образовательной деятельности организаций, в которой проходили</w:t>
            </w:r>
            <w:r w:rsidRPr="00202A21">
              <w:t xml:space="preserve"> обучение по вопросам безопасного ведения работ, в том числе горных </w:t>
            </w:r>
            <w:r w:rsidRPr="00202A21">
              <w:lastRenderedPageBreak/>
              <w:t>работ, а также действиям в случае аварии или инцидента на опасном производственном объекте</w:t>
            </w:r>
            <w:r>
              <w:t>;</w:t>
            </w:r>
          </w:p>
          <w:p w14:paraId="0D30044A" w14:textId="77777777" w:rsidR="001A0CE2" w:rsidRPr="0015275E" w:rsidRDefault="001A0CE2" w:rsidP="001A0CE2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1A0CE2">
              <w:rPr>
                <w:b/>
                <w:bCs/>
              </w:rPr>
              <w:t xml:space="preserve">Документы, </w:t>
            </w:r>
            <w:r w:rsidRPr="0015275E">
              <w:t>подтверждающие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профзаболеваний:</w:t>
            </w:r>
          </w:p>
          <w:p w14:paraId="79666208" w14:textId="35D9C01E" w:rsidR="0015275E" w:rsidRDefault="0015275E" w:rsidP="0015275E">
            <w:pPr>
              <w:suppressAutoHyphens w:val="0"/>
            </w:pPr>
            <w:r>
              <w:t xml:space="preserve">     -в случае включения в список руководителей организации, заместителей руководителя организации, руководителей филиалов и их заместителей - копии приказов о возложении на них обязанности по охране труда;</w:t>
            </w:r>
          </w:p>
          <w:p w14:paraId="67CBBEF3" w14:textId="2F58F120" w:rsidR="0015275E" w:rsidRDefault="0015275E" w:rsidP="0015275E">
            <w:pPr>
              <w:suppressAutoHyphens w:val="0"/>
            </w:pPr>
            <w:r>
              <w:t xml:space="preserve">     -в случае включения в список руководителей структурных подразделений организации и их заместителей, руководителей структурных подразделений филиала и их заместителей, специалистов по охране труда, работников, назначенных на микропредприятии страхователем для проведения проверки знания требований охраны труда - копии приказов о назначении на должность (приеме на работу) указанных категорий;</w:t>
            </w:r>
          </w:p>
          <w:p w14:paraId="0E694C5E" w14:textId="5931FD45" w:rsidR="0015275E" w:rsidRDefault="0015275E" w:rsidP="0015275E">
            <w:pPr>
              <w:suppressAutoHyphens w:val="0"/>
            </w:pPr>
            <w:r>
              <w:t xml:space="preserve">     -в случае включения в список работников организации, отнесенных </w:t>
            </w:r>
            <w:proofErr w:type="gramStart"/>
            <w:r>
              <w:t>к</w:t>
            </w:r>
            <w:r w:rsidR="00153322">
              <w:t xml:space="preserve"> </w:t>
            </w:r>
            <w:r>
              <w:t>категории</w:t>
            </w:r>
            <w:proofErr w:type="gramEnd"/>
            <w:r w:rsidR="00153322">
              <w:t xml:space="preserve"> </w:t>
            </w:r>
            <w:r>
              <w:t>специалисты, работников рабочих профессий - копии локальных нормативных актов страхователя, определяющих отнесение работников к указанным категориям;</w:t>
            </w:r>
          </w:p>
          <w:p w14:paraId="78A36EB0" w14:textId="66728CE3" w:rsidR="0015275E" w:rsidRDefault="0015275E" w:rsidP="0015275E">
            <w:pPr>
              <w:suppressAutoHyphens w:val="0"/>
            </w:pPr>
            <w:r>
              <w:t xml:space="preserve">     -в случае включения в список членов комиссий по проверке знания требований охраны труда, работников, членов комитетов (комиссий) по охране труда - копии приказов работодателей об утверждении состава комитета (комиссии);</w:t>
            </w:r>
          </w:p>
          <w:p w14:paraId="30DA4D26" w14:textId="70823463" w:rsidR="0015275E" w:rsidRDefault="0015275E" w:rsidP="0015275E">
            <w:pPr>
              <w:suppressAutoHyphens w:val="0"/>
            </w:pPr>
            <w:r>
              <w:t xml:space="preserve">     -в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организаций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      </w:r>
          </w:p>
          <w:p w14:paraId="41CE8458" w14:textId="646C8B62" w:rsidR="0015275E" w:rsidRPr="00DF4060" w:rsidRDefault="0015275E" w:rsidP="0015275E">
            <w:pPr>
              <w:suppressAutoHyphens w:val="0"/>
            </w:pPr>
            <w:r>
              <w:t xml:space="preserve">     -в случае включения в список отдельных категорий работников организации, непосредственно выполняющих работы повышенной опасности, и работников, ответственных за организацию, выполнение и контроль работ повышенной опасности - копию локального нормативного акта страхователя, определяющего работников, непосредственно выполняющих работы повышенной опасности, и работников, ответственных за организацию, выполнение и контроль работ повышенной опасности;</w:t>
            </w:r>
          </w:p>
          <w:p w14:paraId="6B67657B" w14:textId="1EBE7F8D" w:rsidR="0015275E" w:rsidRPr="00131520" w:rsidRDefault="0015275E" w:rsidP="0015275E">
            <w:pPr>
              <w:pStyle w:val="af1"/>
              <w:suppressAutoHyphens w:val="0"/>
              <w:rPr>
                <w:b/>
                <w:bCs/>
              </w:rPr>
            </w:pPr>
          </w:p>
        </w:tc>
      </w:tr>
      <w:tr w:rsidR="003E5C46" w14:paraId="30A13F29" w14:textId="77777777" w:rsidTr="00EA3922">
        <w:trPr>
          <w:trHeight w:val="1522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5AE6C" w14:textId="024E8311" w:rsidR="003E5C46" w:rsidRPr="00611F6F" w:rsidRDefault="00611F6F" w:rsidP="00BD1CB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</w:t>
            </w:r>
            <w:r w:rsidR="00BD1CBB" w:rsidRPr="00611F6F">
              <w:rPr>
                <w:b/>
                <w:bCs/>
              </w:rPr>
              <w:t xml:space="preserve">) </w:t>
            </w:r>
            <w:r w:rsidR="00FC3C16" w:rsidRPr="00611F6F">
              <w:rPr>
                <w:b/>
                <w:bCs/>
              </w:rPr>
              <w:t xml:space="preserve"> Приобретение работникам, занятым на работах с вредными и опасными условиями труда, а также на работах, выполняемых в особых температурных условиях или связанных с загрязнением, сертифицированной специальной одежды, специальной обуви и других средств индивидуальной защиты, а также смывающих и (или) обезвреживающих средств в соответствии с типовыми нормами.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0F5A" w14:textId="20167F4A" w:rsidR="007857AB" w:rsidRPr="007857AB" w:rsidRDefault="007B138A" w:rsidP="007857AB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7B138A">
              <w:rPr>
                <w:b/>
                <w:bCs/>
              </w:rPr>
              <w:t>еречень приобретаемых СИЗ</w:t>
            </w:r>
            <w:r w:rsidR="007857AB">
              <w:rPr>
                <w:b/>
                <w:bCs/>
              </w:rPr>
              <w:t>,</w:t>
            </w:r>
            <w:r w:rsidR="007857AB" w:rsidRPr="00860246">
              <w:t xml:space="preserve"> приобретаемых с учетом результатов проведения специальной оценки условий труда</w:t>
            </w:r>
            <w:r w:rsidR="007857AB">
              <w:t>,</w:t>
            </w:r>
            <w:r w:rsidR="007857AB" w:rsidRPr="007B138A">
              <w:rPr>
                <w:b/>
                <w:bCs/>
              </w:rPr>
              <w:t xml:space="preserve"> </w:t>
            </w:r>
            <w:r w:rsidRPr="007B138A">
              <w:rPr>
                <w:b/>
                <w:bCs/>
              </w:rPr>
              <w:t xml:space="preserve"> </w:t>
            </w:r>
            <w:r w:rsidRPr="007B138A">
              <w:t xml:space="preserve">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СИЗ, артикула или модели приобретаемых СИЗ (при наличии), а также номеров и срока действия сертификатов (деклараций) соответствия СИЗ техническому </w:t>
            </w:r>
            <w:hyperlink r:id="rId9" w:history="1">
              <w:r w:rsidRPr="007B138A">
                <w:t>регламенту</w:t>
              </w:r>
            </w:hyperlink>
            <w:r w:rsidRPr="007B138A">
              <w:t xml:space="preserve"> Таможенного союза "О безопасности средств индивидуальной защиты"</w:t>
            </w:r>
            <w:r>
              <w:t>;</w:t>
            </w:r>
          </w:p>
          <w:p w14:paraId="6426E299" w14:textId="7EBBFF02" w:rsidR="007857AB" w:rsidRPr="007857AB" w:rsidRDefault="007857AB" w:rsidP="007857AB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7857AB">
              <w:rPr>
                <w:b/>
              </w:rPr>
              <w:t xml:space="preserve">Копии сертификатов (деклараций) соответствия СИЗ </w:t>
            </w:r>
            <w:r w:rsidRPr="007857AB">
              <w:t xml:space="preserve">техническому </w:t>
            </w:r>
            <w:hyperlink r:id="rId10" w:history="1">
              <w:r w:rsidRPr="007857AB">
                <w:t>регламенту</w:t>
              </w:r>
            </w:hyperlink>
            <w:r w:rsidRPr="007857AB">
              <w:t xml:space="preserve"> Таможенного союза "О безопасности средств индивидуальной защиты" (ТР ТС 019/2011), принятому решением Комиссии Таможенного союза от 9 декабря 2011 г. N 878, с изменениями, внесенными решениями Коллегии Евразийской экономической комиссии от 13 ноября 2012 г. N 221, от 6 марта 2018 г. N 37, Совета Евразийской экономической комиссии от 28 мая 2019 г. N 55, решением Коллегии Евразийской экономической комиссии от 3 марта 2020 г. N 30;</w:t>
            </w:r>
          </w:p>
          <w:p w14:paraId="28B17C8E" w14:textId="4A4B2039" w:rsidR="007B138A" w:rsidRPr="007B138A" w:rsidRDefault="007B138A" w:rsidP="007B138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7B138A">
              <w:rPr>
                <w:b/>
                <w:bCs/>
              </w:rPr>
              <w:t>опию действующего на момент приобретения СИЗ заключения</w:t>
            </w:r>
            <w:r>
              <w:t xml:space="preserve"> о подтверждении производства промышленной </w:t>
            </w:r>
            <w:r>
              <w:lastRenderedPageBreak/>
              <w:t>продукции на территории Российской Федерации, выданного Министерством промышленности и торговли Российской Федерации &lt;7&gt;, или выписку из реестра промышленных товаров государств - членов Евразийского экономического союза - для СИЗ, изготовленных на территории Российской Федерации;</w:t>
            </w:r>
          </w:p>
          <w:p w14:paraId="74FCF2D0" w14:textId="26FC10F9" w:rsidR="007B138A" w:rsidRPr="0045003E" w:rsidRDefault="007B138A" w:rsidP="007B138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7B138A">
              <w:rPr>
                <w:b/>
                <w:bCs/>
              </w:rPr>
              <w:t>опию действующей на момент приобретения СИЗ декларации</w:t>
            </w:r>
            <w:r>
              <w:t xml:space="preserve"> о происхождении товара или сертификата о происхождении товара, или выписку из реестра промышленных товаров государств - членов Евразийского экономического союза - для СИЗ, изготовленных на территории других государств - членов Евразийского экономического союза</w:t>
            </w:r>
            <w:r w:rsidR="0045003E">
              <w:t>.</w:t>
            </w:r>
          </w:p>
          <w:p w14:paraId="2D83B41B" w14:textId="08711345" w:rsidR="0045003E" w:rsidRPr="007B138A" w:rsidRDefault="0045003E" w:rsidP="0045003E">
            <w:pPr>
              <w:pStyle w:val="af1"/>
              <w:suppressAutoHyphens w:val="0"/>
              <w:rPr>
                <w:b/>
                <w:bCs/>
              </w:rPr>
            </w:pPr>
          </w:p>
        </w:tc>
      </w:tr>
      <w:tr w:rsidR="003E5C46" w14:paraId="67994AD4" w14:textId="77777777" w:rsidTr="002241A2">
        <w:trPr>
          <w:trHeight w:val="132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0D3790D8" w14:textId="0C694183" w:rsidR="003E5C46" w:rsidRPr="00611F6F" w:rsidRDefault="00611F6F" w:rsidP="003E0E86">
            <w:pPr>
              <w:snapToGrid w:val="0"/>
              <w:jc w:val="both"/>
              <w:rPr>
                <w:b/>
                <w:bCs/>
              </w:rPr>
            </w:pPr>
            <w:r w:rsidRPr="00611F6F">
              <w:rPr>
                <w:b/>
                <w:bCs/>
              </w:rPr>
              <w:lastRenderedPageBreak/>
              <w:t>д</w:t>
            </w:r>
            <w:r w:rsidR="000A31C7" w:rsidRPr="00611F6F">
              <w:rPr>
                <w:b/>
                <w:bCs/>
              </w:rPr>
              <w:t>)</w:t>
            </w:r>
            <w:r w:rsidR="004E7014">
              <w:rPr>
                <w:b/>
                <w:bCs/>
              </w:rPr>
              <w:t xml:space="preserve"> </w:t>
            </w:r>
            <w:r w:rsidR="000A31C7" w:rsidRPr="00611F6F">
              <w:rPr>
                <w:b/>
                <w:bCs/>
              </w:rPr>
              <w:t>Санаторно-курортное лечение работников, занятых на работах с вредными и (или) опасными производственными факторами (СКЛ</w:t>
            </w:r>
            <w:r w:rsidR="00141A97" w:rsidRPr="00611F6F">
              <w:rPr>
                <w:b/>
                <w:bCs/>
              </w:rPr>
              <w:t>)</w:t>
            </w:r>
          </w:p>
          <w:p w14:paraId="01BE4A50" w14:textId="77777777" w:rsidR="00E95DA3" w:rsidRDefault="00E95DA3" w:rsidP="003E0E86">
            <w:pPr>
              <w:snapToGrid w:val="0"/>
              <w:jc w:val="both"/>
            </w:pPr>
          </w:p>
          <w:p w14:paraId="71816558" w14:textId="77777777" w:rsidR="00E60EFD" w:rsidRDefault="00E60EFD" w:rsidP="00E60EF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95DA3">
              <w:rPr>
                <w:b/>
                <w:i/>
                <w:sz w:val="24"/>
                <w:szCs w:val="24"/>
                <w:u w:val="single"/>
              </w:rPr>
              <w:t>(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номера «стандарт» или «эконом», </w:t>
            </w:r>
            <w:r w:rsidRPr="00E95DA3">
              <w:rPr>
                <w:b/>
                <w:i/>
                <w:sz w:val="24"/>
                <w:szCs w:val="24"/>
                <w:u w:val="single"/>
              </w:rPr>
              <w:t>исключая размещение в номерах высшей категории, не менее 14 и не более 21 дня)</w:t>
            </w:r>
          </w:p>
          <w:p w14:paraId="3500C915" w14:textId="56CF807F" w:rsidR="00E95DA3" w:rsidRPr="00E95DA3" w:rsidRDefault="00E95DA3" w:rsidP="003E0E86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B5CC" w14:textId="0B29BB6F" w:rsidR="00242DF6" w:rsidRPr="007B138A" w:rsidRDefault="007B138A" w:rsidP="007B138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7B138A">
              <w:rPr>
                <w:b/>
                <w:bCs/>
              </w:rPr>
              <w:t xml:space="preserve">Заключительный акт </w:t>
            </w:r>
            <w:r w:rsidRPr="007B138A">
              <w:t>врачебной комиссии по итогам проведения обязательных периодических медицинских осмотров (обследований) работнико</w:t>
            </w:r>
            <w:r>
              <w:t>в;</w:t>
            </w:r>
          </w:p>
          <w:p w14:paraId="32EEB886" w14:textId="77777777" w:rsidR="007B138A" w:rsidRPr="007B138A" w:rsidRDefault="007B138A" w:rsidP="007B138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7B138A">
              <w:rPr>
                <w:b/>
                <w:bCs/>
              </w:rPr>
              <w:t>Спис</w:t>
            </w:r>
            <w:r>
              <w:rPr>
                <w:b/>
                <w:bCs/>
              </w:rPr>
              <w:t>ок</w:t>
            </w:r>
            <w:r w:rsidRPr="007B138A">
              <w:rPr>
                <w:b/>
                <w:bCs/>
              </w:rPr>
              <w:t xml:space="preserve"> работников, </w:t>
            </w:r>
            <w:r w:rsidRPr="007B138A">
              <w:t>направляемых на СКЛ, с указанием рекомендаций, содержащихся в заключительном акте</w:t>
            </w:r>
            <w:r>
              <w:t>;</w:t>
            </w:r>
          </w:p>
          <w:p w14:paraId="24E46D15" w14:textId="0A961F8F" w:rsidR="007B138A" w:rsidRPr="00FE5EA4" w:rsidRDefault="00E95DA3" w:rsidP="007B138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E95DA3">
              <w:rPr>
                <w:b/>
                <w:bCs/>
              </w:rPr>
              <w:t>опии договоров</w:t>
            </w:r>
            <w:r>
              <w:t xml:space="preserve"> с организацией, осуществляющей санаторно-курортное лечение работников, и (или) счетов на приобретение путевок (в случае если организация, осуществляющая санаторно-курортное лечение работников, является структурным 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санаторно-курортного лечения работников);</w:t>
            </w:r>
          </w:p>
          <w:p w14:paraId="3C455A16" w14:textId="7C30A55A" w:rsidR="00FE5EA4" w:rsidRPr="00E95DA3" w:rsidRDefault="00FE5EA4" w:rsidP="007B138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FE5EA4">
              <w:rPr>
                <w:b/>
                <w:bCs/>
              </w:rPr>
              <w:t>Копию лицензии организации</w:t>
            </w:r>
            <w:r w:rsidRPr="00FE5EA4">
              <w:t xml:space="preserve">, осуществляющей санаторно-курортное лечение работников на территории Российской </w:t>
            </w:r>
            <w:proofErr w:type="gramStart"/>
            <w:r w:rsidRPr="00FE5EA4">
              <w:t>Федерации;*</w:t>
            </w:r>
            <w:proofErr w:type="gramEnd"/>
            <w:r w:rsidRPr="00FE5EA4">
              <w:t xml:space="preserve"> (обращаем ваше внимание: профиль заболевания указанный в справке №070у должен быть в лицензии)</w:t>
            </w:r>
            <w:r>
              <w:t>;</w:t>
            </w:r>
          </w:p>
          <w:p w14:paraId="42DC28FB" w14:textId="77777777" w:rsidR="00E95DA3" w:rsidRPr="00CB61A3" w:rsidRDefault="00E95DA3" w:rsidP="007B138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E95DA3">
              <w:rPr>
                <w:b/>
                <w:bCs/>
              </w:rPr>
              <w:t>алькуляцию</w:t>
            </w:r>
            <w:r>
              <w:t xml:space="preserve"> стоимости путевки</w:t>
            </w:r>
            <w:r w:rsidR="00CB61A3">
              <w:t>;</w:t>
            </w:r>
          </w:p>
          <w:p w14:paraId="3F503100" w14:textId="77777777" w:rsidR="00CB61A3" w:rsidRDefault="00CB61A3" w:rsidP="00CB61A3">
            <w:pPr>
              <w:jc w:val="both"/>
            </w:pPr>
            <w:r w:rsidRPr="00CB61A3">
              <w:rPr>
                <w:b/>
                <w:bCs/>
              </w:rPr>
              <w:t>В случае</w:t>
            </w:r>
            <w:r>
              <w:t xml:space="preserve"> если организация, осуществляющая санаторно-курортное лечение работников, является структурным подразделением страхователя:</w:t>
            </w:r>
          </w:p>
          <w:p w14:paraId="0274B0A9" w14:textId="77777777" w:rsidR="00CB61A3" w:rsidRDefault="00CB61A3" w:rsidP="00CB61A3">
            <w:pPr>
              <w:jc w:val="both"/>
            </w:pPr>
            <w:r>
              <w:t xml:space="preserve">       -  копию положения о данном структурном подразделении страхователя; </w:t>
            </w:r>
          </w:p>
          <w:p w14:paraId="7E09765C" w14:textId="3152B52A" w:rsidR="00CB61A3" w:rsidRDefault="00CB61A3" w:rsidP="00CB61A3">
            <w:pPr>
              <w:jc w:val="both"/>
            </w:pPr>
            <w:r>
              <w:t xml:space="preserve">       - копию локального нормативного акта страхователя об организации санаторно-курортного лечения   работников.</w:t>
            </w:r>
          </w:p>
          <w:p w14:paraId="3351E3B4" w14:textId="7E0C2C48" w:rsidR="00CB61A3" w:rsidRPr="007B138A" w:rsidRDefault="00CB61A3" w:rsidP="00CB61A3">
            <w:pPr>
              <w:pStyle w:val="af1"/>
              <w:suppressAutoHyphens w:val="0"/>
              <w:rPr>
                <w:b/>
                <w:bCs/>
              </w:rPr>
            </w:pPr>
          </w:p>
        </w:tc>
      </w:tr>
      <w:tr w:rsidR="003E5C46" w14:paraId="6E5A04FC" w14:textId="77777777" w:rsidTr="00EA3922">
        <w:trPr>
          <w:trHeight w:val="940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7ED88A11" w14:textId="37E10546" w:rsidR="003E5C46" w:rsidRPr="00611F6F" w:rsidRDefault="00611F6F" w:rsidP="003E0E86">
            <w:pPr>
              <w:snapToGrid w:val="0"/>
              <w:jc w:val="both"/>
              <w:rPr>
                <w:b/>
                <w:bCs/>
              </w:rPr>
            </w:pPr>
            <w:r w:rsidRPr="00611F6F">
              <w:rPr>
                <w:b/>
                <w:bCs/>
              </w:rPr>
              <w:t>е</w:t>
            </w:r>
            <w:r w:rsidR="000A31C7" w:rsidRPr="00611F6F">
              <w:rPr>
                <w:b/>
                <w:bCs/>
              </w:rPr>
              <w:t>)</w:t>
            </w:r>
            <w:r w:rsidR="00FC3C16" w:rsidRPr="00611F6F">
              <w:rPr>
                <w:b/>
                <w:bCs/>
              </w:rPr>
              <w:t xml:space="preserve"> </w:t>
            </w:r>
            <w:r w:rsidR="003E5C46" w:rsidRPr="00611F6F">
              <w:rPr>
                <w:b/>
                <w:bCs/>
              </w:rPr>
      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FD05" w14:textId="21B7F4A8" w:rsidR="00B6598A" w:rsidRPr="00E95DA3" w:rsidRDefault="00E95DA3" w:rsidP="00FE5EA4">
            <w:pPr>
              <w:pStyle w:val="af1"/>
              <w:numPr>
                <w:ilvl w:val="0"/>
                <w:numId w:val="10"/>
              </w:numPr>
              <w:suppressAutoHyphens w:val="0"/>
              <w:jc w:val="both"/>
              <w:rPr>
                <w:b/>
                <w:bCs/>
              </w:rPr>
            </w:pPr>
            <w:r w:rsidRPr="00E95DA3">
              <w:rPr>
                <w:b/>
                <w:bCs/>
              </w:rPr>
              <w:t xml:space="preserve">Список работников, </w:t>
            </w:r>
            <w:r w:rsidRPr="00E95DA3">
              <w:t>подлежащих прохождению обязательных периодических медицинских осмотров (обследований) в текущем календарном году, утвержденный работодателем в установленном порядке (Приказ Минтруда РФ N 988Н, Минздрава РФ N 1420Н от 31.12.2020)</w:t>
            </w:r>
            <w:r>
              <w:t>;</w:t>
            </w:r>
          </w:p>
          <w:p w14:paraId="04855C54" w14:textId="7144765D" w:rsidR="00E95DA3" w:rsidRPr="00FE5EA4" w:rsidRDefault="00E95DA3" w:rsidP="00FE5EA4">
            <w:pPr>
              <w:pStyle w:val="af1"/>
              <w:numPr>
                <w:ilvl w:val="0"/>
                <w:numId w:val="10"/>
              </w:numPr>
              <w:suppressAutoHyphens w:val="0"/>
              <w:jc w:val="both"/>
              <w:rPr>
                <w:b/>
                <w:bCs/>
              </w:rPr>
            </w:pPr>
            <w:r w:rsidRPr="00E95DA3">
              <w:rPr>
                <w:b/>
                <w:bCs/>
              </w:rPr>
              <w:t>Копию договора</w:t>
            </w:r>
            <w:r>
              <w:t xml:space="preserve"> с медицинской организацией на проведение обязательных периодических медицинских осмотров (обследований) работников (в случае если медицинская организация является структурным 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(обследований) работников);</w:t>
            </w:r>
          </w:p>
          <w:p w14:paraId="6A7DB39C" w14:textId="452987D6" w:rsidR="00FE5EA4" w:rsidRPr="00E95DA3" w:rsidRDefault="00FE5EA4" w:rsidP="00FE5EA4">
            <w:pPr>
              <w:pStyle w:val="af1"/>
              <w:numPr>
                <w:ilvl w:val="0"/>
                <w:numId w:val="10"/>
              </w:numPr>
              <w:suppressAutoHyphens w:val="0"/>
              <w:jc w:val="both"/>
              <w:rPr>
                <w:b/>
                <w:bCs/>
              </w:rPr>
            </w:pPr>
            <w:r w:rsidRPr="00FE5EA4">
              <w:rPr>
                <w:b/>
                <w:bCs/>
              </w:rPr>
              <w:t xml:space="preserve">Копию лицензии </w:t>
            </w:r>
            <w:r w:rsidRPr="00FE5EA4">
              <w:t>медицинской организации на осуществление работ и оказание услуг, связанных с проведением обязательных предварительных и периодических медицинских осмотров (обследований)</w:t>
            </w:r>
            <w:r>
              <w:t xml:space="preserve"> </w:t>
            </w:r>
            <w:proofErr w:type="gramStart"/>
            <w:r w:rsidRPr="00FE5EA4">
              <w:t>работнико</w:t>
            </w:r>
            <w:r>
              <w:t>в</w:t>
            </w:r>
            <w:r w:rsidRPr="00FE5EA4">
              <w:t>.</w:t>
            </w:r>
            <w:r>
              <w:t>*</w:t>
            </w:r>
            <w:proofErr w:type="gramEnd"/>
          </w:p>
          <w:p w14:paraId="3C2883AC" w14:textId="77777777" w:rsidR="00E95DA3" w:rsidRPr="00DD6AC2" w:rsidRDefault="00DD6AC2" w:rsidP="00FE5EA4">
            <w:pPr>
              <w:pStyle w:val="af1"/>
              <w:numPr>
                <w:ilvl w:val="0"/>
                <w:numId w:val="10"/>
              </w:numPr>
              <w:suppressAutoHyphens w:val="0"/>
              <w:jc w:val="both"/>
              <w:rPr>
                <w:b/>
                <w:bCs/>
              </w:rPr>
            </w:pPr>
            <w:r w:rsidRPr="00DD6AC2">
              <w:rPr>
                <w:b/>
                <w:bCs/>
              </w:rPr>
              <w:t>Расчет стоимости услуг</w:t>
            </w:r>
            <w:r>
              <w:t xml:space="preserve"> по проведению обязательных периодических медицинских осмотров (обследований) работников (при отсутствии данного расчета в договоре с </w:t>
            </w:r>
            <w:r>
              <w:lastRenderedPageBreak/>
              <w:t>медицинской организацией на проведение обязательных периодических медицинских осмотров (обследований) работников);</w:t>
            </w:r>
          </w:p>
          <w:p w14:paraId="1709CF15" w14:textId="33D6FD2C" w:rsidR="00DD6AC2" w:rsidRPr="006762C7" w:rsidRDefault="00DD6AC2" w:rsidP="006762C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BE4BF5">
              <w:rPr>
                <w:b/>
              </w:rPr>
              <w:t>Порядок проведения и оформления периодических мед.</w:t>
            </w:r>
            <w:r>
              <w:rPr>
                <w:b/>
              </w:rPr>
              <w:t xml:space="preserve"> </w:t>
            </w:r>
            <w:r w:rsidRPr="00BE4BF5">
              <w:rPr>
                <w:b/>
              </w:rPr>
              <w:t xml:space="preserve">осмотров регламентирован Приказом Министерства здравоохранения и социального развития РФ от </w:t>
            </w:r>
            <w:r>
              <w:rPr>
                <w:b/>
              </w:rPr>
              <w:t>28</w:t>
            </w:r>
            <w:r w:rsidRPr="00BE4BF5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BE4BF5">
              <w:rPr>
                <w:b/>
              </w:rPr>
              <w:t xml:space="preserve"> 20</w:t>
            </w:r>
            <w:r>
              <w:rPr>
                <w:b/>
              </w:rPr>
              <w:t>21г. № 29н</w:t>
            </w:r>
            <w:r w:rsidR="006762C7">
              <w:rPr>
                <w:b/>
              </w:rPr>
              <w:t>.</w:t>
            </w:r>
          </w:p>
        </w:tc>
      </w:tr>
      <w:tr w:rsidR="003E5C46" w14:paraId="62507A17" w14:textId="77777777" w:rsidTr="00EA3922">
        <w:trPr>
          <w:trHeight w:val="1054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0E7E25C5" w14:textId="2172B7ED" w:rsidR="003E5C46" w:rsidRPr="00611F6F" w:rsidRDefault="00611F6F" w:rsidP="003E0E86">
            <w:pPr>
              <w:snapToGrid w:val="0"/>
              <w:jc w:val="both"/>
              <w:rPr>
                <w:b/>
                <w:bCs/>
              </w:rPr>
            </w:pPr>
            <w:r w:rsidRPr="00611F6F">
              <w:rPr>
                <w:b/>
                <w:bCs/>
              </w:rPr>
              <w:lastRenderedPageBreak/>
              <w:t>ж</w:t>
            </w:r>
            <w:r w:rsidR="000A31C7" w:rsidRPr="00611F6F">
              <w:rPr>
                <w:b/>
                <w:bCs/>
              </w:rPr>
              <w:t>)</w:t>
            </w:r>
            <w:r w:rsidR="00FC3C16" w:rsidRPr="00611F6F">
              <w:rPr>
                <w:b/>
                <w:bCs/>
              </w:rPr>
              <w:t xml:space="preserve"> </w:t>
            </w:r>
            <w:r w:rsidR="003E5C46" w:rsidRPr="00611F6F">
              <w:rPr>
                <w:b/>
                <w:bCs/>
              </w:rPr>
              <w:t>Обеспечение работников лечебно-профилактическим питанием</w:t>
            </w:r>
            <w:r w:rsidR="00DB4773" w:rsidRPr="00611F6F">
              <w:rPr>
                <w:b/>
                <w:bCs/>
              </w:rPr>
              <w:t xml:space="preserve"> (ЛПП)</w:t>
            </w:r>
            <w:r w:rsidR="003E5C46" w:rsidRPr="00611F6F">
              <w:rPr>
                <w:b/>
                <w:bCs/>
              </w:rPr>
              <w:t>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988A" w14:textId="2568BD29" w:rsidR="00242DF6" w:rsidRDefault="00DD6AC2" w:rsidP="00DD6AC2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DD6AC2">
              <w:rPr>
                <w:b/>
                <w:bCs/>
              </w:rPr>
              <w:t xml:space="preserve">Перечень работников, </w:t>
            </w:r>
            <w:r w:rsidRPr="00DD6AC2">
              <w:t xml:space="preserve">которым выдается ЛПП, с указанием их профессий (должностей) и норм выдачи со ссылкой на соответствующий пункт </w:t>
            </w:r>
            <w:hyperlink r:id="rId11" w:history="1">
              <w:r w:rsidRPr="00DD6AC2">
                <w:t>Перечня</w:t>
              </w:r>
            </w:hyperlink>
            <w:r w:rsidRPr="00DD6AC2">
              <w:t xml:space="preserve"> отдельных видов работ</w:t>
            </w:r>
            <w:r>
              <w:t xml:space="preserve"> ( </w:t>
            </w:r>
            <w:r w:rsidRPr="00DD6AC2">
              <w:t>Приказ Минтруда РФ от 16.05.2022 N 298</w:t>
            </w:r>
            <w:r>
              <w:t>н)</w:t>
            </w:r>
            <w:r w:rsidRPr="00DD6AC2">
              <w:t>;</w:t>
            </w:r>
          </w:p>
          <w:p w14:paraId="6FE82438" w14:textId="654CF575" w:rsidR="00DD6AC2" w:rsidRPr="00FE5EA4" w:rsidRDefault="00DD6AC2" w:rsidP="00DD6AC2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D6AC2">
              <w:rPr>
                <w:b/>
                <w:bCs/>
              </w:rPr>
              <w:t>омер рациона</w:t>
            </w:r>
            <w:r>
              <w:t xml:space="preserve"> ЛПП;</w:t>
            </w:r>
          </w:p>
          <w:p w14:paraId="547165BD" w14:textId="7D12F2CE" w:rsidR="00FE5EA4" w:rsidRPr="00DD6AC2" w:rsidRDefault="00FE5EA4" w:rsidP="00DD6AC2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FE5EA4">
              <w:rPr>
                <w:b/>
                <w:bCs/>
              </w:rPr>
              <w:t>График занятости</w:t>
            </w:r>
            <w:r w:rsidRPr="00FE5EA4">
              <w:t xml:space="preserve"> работников, имеющих право на получение ЛПП;</w:t>
            </w:r>
          </w:p>
          <w:p w14:paraId="5FF58C75" w14:textId="6E994B9C" w:rsidR="00DD6AC2" w:rsidRPr="00DD6AC2" w:rsidRDefault="00DD6AC2" w:rsidP="00DD6AC2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DD6AC2">
              <w:rPr>
                <w:b/>
                <w:bCs/>
              </w:rPr>
              <w:t>Копии документов</w:t>
            </w:r>
            <w:r>
              <w:t xml:space="preserve"> о фактически отработанном работниками времени в особо вредных условиях труда;</w:t>
            </w:r>
          </w:p>
          <w:p w14:paraId="61AAC01F" w14:textId="3D076276" w:rsidR="00DD6AC2" w:rsidRPr="00DD6AC2" w:rsidRDefault="00DD6AC2" w:rsidP="00DD6AC2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DD6AC2">
              <w:rPr>
                <w:b/>
                <w:bCs/>
              </w:rPr>
              <w:t>Копии постатейных смет расходов</w:t>
            </w:r>
            <w:r>
              <w:t>, запланированных страхователем на обеспечение работников ЛПП, на планируемый период;</w:t>
            </w:r>
          </w:p>
          <w:p w14:paraId="46C34C5C" w14:textId="77777777" w:rsidR="00DD6AC2" w:rsidRPr="00DD6AC2" w:rsidRDefault="00DD6AC2" w:rsidP="00DD6AC2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DD6AC2">
              <w:rPr>
                <w:b/>
                <w:bCs/>
              </w:rPr>
              <w:t>Копии договоров</w:t>
            </w:r>
            <w:r>
              <w:t xml:space="preserve"> страхователя с организациями общественного питания, если выдача ЛПП производилась не в структурных подразделениях страхователя;</w:t>
            </w:r>
          </w:p>
          <w:p w14:paraId="5486336A" w14:textId="77777777" w:rsidR="00DD6AC2" w:rsidRPr="00DD6AC2" w:rsidRDefault="00DD6AC2" w:rsidP="00DD6AC2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DD6AC2">
              <w:rPr>
                <w:b/>
                <w:bCs/>
              </w:rPr>
              <w:t>Копии документов</w:t>
            </w:r>
            <w:r>
              <w:t>, подтверждающих затраты страхователя на обеспечение работников ЛПП;</w:t>
            </w:r>
          </w:p>
          <w:p w14:paraId="042D8B95" w14:textId="4DE49072" w:rsidR="00DD6AC2" w:rsidRPr="00DD6AC2" w:rsidRDefault="00DD6AC2" w:rsidP="00DD6AC2">
            <w:pPr>
              <w:pStyle w:val="af1"/>
              <w:suppressAutoHyphens w:val="0"/>
              <w:rPr>
                <w:b/>
                <w:bCs/>
              </w:rPr>
            </w:pPr>
          </w:p>
        </w:tc>
      </w:tr>
      <w:tr w:rsidR="003E5C46" w14:paraId="70A78F2A" w14:textId="77777777" w:rsidTr="00EA3922">
        <w:trPr>
          <w:trHeight w:val="112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469ED39F" w14:textId="2413FF83" w:rsidR="003E5C46" w:rsidRPr="00611F6F" w:rsidRDefault="00611F6F" w:rsidP="003E0E86">
            <w:pPr>
              <w:snapToGrid w:val="0"/>
              <w:jc w:val="both"/>
              <w:rPr>
                <w:b/>
                <w:bCs/>
              </w:rPr>
            </w:pPr>
            <w:r w:rsidRPr="00611F6F">
              <w:rPr>
                <w:b/>
                <w:bCs/>
              </w:rPr>
              <w:t>з</w:t>
            </w:r>
            <w:r w:rsidR="000A31C7" w:rsidRPr="00611F6F">
              <w:rPr>
                <w:b/>
                <w:bCs/>
              </w:rPr>
              <w:t>)</w:t>
            </w:r>
            <w:r w:rsidR="00FC3C16" w:rsidRPr="00611F6F">
              <w:rPr>
                <w:b/>
                <w:bCs/>
              </w:rPr>
              <w:t xml:space="preserve"> </w:t>
            </w:r>
            <w:r w:rsidR="003E5C46" w:rsidRPr="00611F6F">
              <w:rPr>
                <w:b/>
                <w:bCs/>
              </w:rPr>
              <w:t xml:space="preserve">Приобретение </w:t>
            </w:r>
            <w:r w:rsidR="008D0C0A" w:rsidRPr="00611F6F">
              <w:rPr>
                <w:b/>
                <w:bCs/>
              </w:rPr>
              <w:t>страхователями, работники</w:t>
            </w:r>
            <w:r w:rsidR="003E5C46" w:rsidRPr="00611F6F">
              <w:rPr>
                <w:b/>
                <w:bCs/>
              </w:rPr>
              <w:t xml:space="preserve"> которых заняты на подземных работах, а также на работах, связанных с движением транспорта, для проведения предсменных и (</w:t>
            </w:r>
            <w:r w:rsidR="008D0C0A" w:rsidRPr="00611F6F">
              <w:rPr>
                <w:b/>
                <w:bCs/>
              </w:rPr>
              <w:t>или) предрейсовых медицинских</w:t>
            </w:r>
            <w:r w:rsidR="003E5C46" w:rsidRPr="00611F6F">
              <w:rPr>
                <w:b/>
                <w:bCs/>
              </w:rPr>
              <w:t xml:space="preserve"> осмотров приборов для определения наличия и уровня содержания алкоголя (алкотестеры или алкометры).</w:t>
            </w:r>
          </w:p>
          <w:p w14:paraId="4468AF94" w14:textId="019B8736" w:rsidR="00242DF6" w:rsidRPr="007152C2" w:rsidRDefault="00242DF6" w:rsidP="003E0E86">
            <w:pPr>
              <w:snapToGrid w:val="0"/>
              <w:jc w:val="both"/>
            </w:pP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3DB5" w14:textId="77777777" w:rsidR="007857AB" w:rsidRPr="007857AB" w:rsidRDefault="00AD1BBF" w:rsidP="007857AB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AD1BBF">
              <w:rPr>
                <w:b/>
                <w:bCs/>
              </w:rPr>
              <w:t xml:space="preserve">опию локального нормативного акта </w:t>
            </w:r>
            <w:r w:rsidRPr="00AD1BBF">
              <w:t>о проведении предсменных (послесменных) и (или) предрейсовых (послерейсовых) медицинских осмотров работников;</w:t>
            </w:r>
          </w:p>
          <w:p w14:paraId="43E234B7" w14:textId="4D161BD3" w:rsidR="007857AB" w:rsidRPr="007857AB" w:rsidRDefault="007857AB" w:rsidP="007857AB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7857AB">
              <w:rPr>
                <w:b/>
                <w:bCs/>
              </w:rPr>
              <w:t>Сведения о лицензии</w:t>
            </w:r>
            <w:r w:rsidRPr="007857AB">
              <w:t xml:space="preserve"> страхователя на осуществление медицинской деятельности, включающей работы (услуги) по медицинским осмотрам (предрейсовым, послерейсовым); по медицинским осмотрам (предсменным, послесменным), или копию договора страхователя с организацией, оказывающей услуги по проведению предрейсовых (послерейсовых) и (или) предсменных (послесменных) медицинских осмотров работников, с приложением сведений о лицензии данной организации на право осуществления указанного вида деятельности;</w:t>
            </w:r>
          </w:p>
          <w:p w14:paraId="66878A25" w14:textId="7695C8AF" w:rsidR="004E7014" w:rsidRPr="007707B4" w:rsidRDefault="00AD1BBF" w:rsidP="007707B4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AD1BBF">
              <w:rPr>
                <w:b/>
                <w:bCs/>
              </w:rPr>
              <w:t>Копию договора</w:t>
            </w:r>
            <w:r>
              <w:t xml:space="preserve"> страхователя с организацией, оказывающей услуги по проведению предрейсовых (послерейсовых) и (или) предсменных (послесменных) медицинских осмотров работников;</w:t>
            </w:r>
          </w:p>
          <w:p w14:paraId="15CB3E3D" w14:textId="3D4DA389" w:rsidR="00AD1BBF" w:rsidRPr="00AD1BBF" w:rsidRDefault="00AD1BBF" w:rsidP="00AD1BBF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AD1BBF">
              <w:rPr>
                <w:b/>
                <w:bCs/>
              </w:rPr>
              <w:t>Перечень</w:t>
            </w:r>
            <w:r>
              <w:t xml:space="preserve"> приобретаемых медицинских изделий для количественного определения алкоголя в выдыхаемом воздухе, а также определения наличия психоактивных веществ в моче, с указанием их количества и стоимости;</w:t>
            </w:r>
          </w:p>
          <w:p w14:paraId="0D77BEA3" w14:textId="77777777" w:rsidR="00AD1BBF" w:rsidRPr="0045003E" w:rsidRDefault="00AD1BBF" w:rsidP="007707B4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AD1BBF">
              <w:rPr>
                <w:b/>
                <w:bCs/>
              </w:rPr>
              <w:t>Копии регистрационных удостоверений</w:t>
            </w:r>
            <w:r>
              <w:t xml:space="preserve"> на приобретаемые медицинские изделия.</w:t>
            </w:r>
          </w:p>
          <w:p w14:paraId="49522D7A" w14:textId="2F23DA3A" w:rsidR="0045003E" w:rsidRPr="00AD1BBF" w:rsidRDefault="0045003E" w:rsidP="0045003E">
            <w:pPr>
              <w:pStyle w:val="af1"/>
              <w:suppressAutoHyphens w:val="0"/>
              <w:rPr>
                <w:b/>
                <w:bCs/>
              </w:rPr>
            </w:pPr>
          </w:p>
        </w:tc>
      </w:tr>
      <w:tr w:rsidR="003E5C46" w14:paraId="7DEE8C24" w14:textId="77777777" w:rsidTr="00EA3922">
        <w:trPr>
          <w:trHeight w:val="1120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672C2309" w14:textId="3588E24A" w:rsidR="003E5C46" w:rsidRPr="004E7014" w:rsidRDefault="004E7014" w:rsidP="003E0E86">
            <w:pPr>
              <w:snapToGrid w:val="0"/>
              <w:jc w:val="both"/>
              <w:rPr>
                <w:b/>
                <w:bCs/>
              </w:rPr>
            </w:pPr>
            <w:r w:rsidRPr="004E7014">
              <w:rPr>
                <w:b/>
                <w:bCs/>
              </w:rPr>
              <w:t>и</w:t>
            </w:r>
            <w:r w:rsidR="000A31C7" w:rsidRPr="004E7014">
              <w:rPr>
                <w:b/>
                <w:bCs/>
              </w:rPr>
              <w:t>)</w:t>
            </w:r>
            <w:r w:rsidR="00FC3C16" w:rsidRPr="004E7014">
              <w:rPr>
                <w:b/>
                <w:bCs/>
              </w:rPr>
              <w:t xml:space="preserve"> </w:t>
            </w:r>
            <w:r w:rsidR="003E5C46" w:rsidRPr="004E7014">
              <w:rPr>
                <w:b/>
                <w:bCs/>
              </w:rPr>
              <w:t>Приобретение страхователями, осуществляющими пассажирские и грузовые перевозки, приборов контроля за режимом труда и отдыха водителей (тахографов).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0BDF" w14:textId="4903DDBE" w:rsidR="004352D7" w:rsidRPr="00995EEA" w:rsidRDefault="004352D7" w:rsidP="004352D7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4352D7">
              <w:rPr>
                <w:b/>
                <w:bCs/>
              </w:rPr>
              <w:t>еречень транспортных средств</w:t>
            </w:r>
            <w:r w:rsidRPr="004352D7">
              <w:t>, подлежащих оснащению тахографами, с указанием их государственного регистрационного номера, даты выпуска, сведений о прохождении ТС последнего технического осмотра;</w:t>
            </w:r>
          </w:p>
          <w:p w14:paraId="345EACDF" w14:textId="60EB33F6" w:rsidR="00995EEA" w:rsidRPr="00995EEA" w:rsidRDefault="00995EEA" w:rsidP="004352D7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995EEA">
              <w:rPr>
                <w:b/>
                <w:bCs/>
              </w:rPr>
              <w:t xml:space="preserve">Копии лицензий </w:t>
            </w:r>
            <w:r w:rsidRPr="00995EEA">
              <w:t>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страхователя*</w:t>
            </w:r>
            <w:r>
              <w:t>;</w:t>
            </w:r>
          </w:p>
          <w:p w14:paraId="3A355EF3" w14:textId="74C4C33E" w:rsidR="00995EEA" w:rsidRPr="004352D7" w:rsidRDefault="00995EEA" w:rsidP="004352D7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995EEA">
              <w:rPr>
                <w:b/>
                <w:bCs/>
              </w:rPr>
              <w:t>Копии паспортов ТС;</w:t>
            </w:r>
          </w:p>
          <w:p w14:paraId="2E9786A8" w14:textId="57F8A22D" w:rsidR="004352D7" w:rsidRDefault="004352D7" w:rsidP="004352D7">
            <w:pPr>
              <w:pStyle w:val="af1"/>
              <w:numPr>
                <w:ilvl w:val="0"/>
                <w:numId w:val="10"/>
              </w:numPr>
              <w:suppressAutoHyphens w:val="0"/>
            </w:pPr>
            <w:r w:rsidRPr="004352D7">
              <w:rPr>
                <w:b/>
                <w:bCs/>
              </w:rPr>
              <w:t>Копии свидетельств о регистрации</w:t>
            </w:r>
            <w:r w:rsidRPr="004352D7">
              <w:t xml:space="preserve"> ТС в органах Государственной инспекции безопасности дорожного движения</w:t>
            </w:r>
            <w:r>
              <w:t xml:space="preserve">, </w:t>
            </w:r>
            <w:r w:rsidRPr="004352D7">
              <w:t>подлежащих оснащению тахографами;</w:t>
            </w:r>
          </w:p>
          <w:p w14:paraId="347217F8" w14:textId="26E8FB3E" w:rsidR="0033490E" w:rsidRDefault="004352D7" w:rsidP="0033490E">
            <w:pPr>
              <w:pStyle w:val="af1"/>
              <w:numPr>
                <w:ilvl w:val="0"/>
                <w:numId w:val="10"/>
              </w:numPr>
              <w:suppressAutoHyphens w:val="0"/>
            </w:pPr>
            <w:r w:rsidRPr="004352D7">
              <w:rPr>
                <w:b/>
                <w:bCs/>
              </w:rPr>
              <w:t>Копии</w:t>
            </w:r>
            <w:r w:rsidRPr="00A46585">
              <w:t xml:space="preserve"> сертификатов на приобретаемые тахографы;</w:t>
            </w:r>
          </w:p>
          <w:p w14:paraId="30F245AC" w14:textId="76AF157D" w:rsidR="00AD1BBF" w:rsidRDefault="004352D7" w:rsidP="00995EEA">
            <w:pPr>
              <w:pStyle w:val="af1"/>
              <w:numPr>
                <w:ilvl w:val="0"/>
                <w:numId w:val="10"/>
              </w:numPr>
              <w:suppressAutoHyphens w:val="0"/>
            </w:pPr>
            <w:r>
              <w:rPr>
                <w:b/>
                <w:bCs/>
              </w:rPr>
              <w:t>К</w:t>
            </w:r>
            <w:r w:rsidRPr="004352D7">
              <w:rPr>
                <w:b/>
                <w:bCs/>
              </w:rPr>
              <w:t>опии</w:t>
            </w:r>
            <w:r w:rsidRPr="004352D7">
              <w:t xml:space="preserve"> счетов на оплату приобретаемых тахографов</w:t>
            </w:r>
            <w:r w:rsidR="00995EEA">
              <w:t>.</w:t>
            </w:r>
          </w:p>
          <w:p w14:paraId="4DD19FDC" w14:textId="3EBB427B" w:rsidR="00995EEA" w:rsidRPr="00995EEA" w:rsidRDefault="00995EEA" w:rsidP="00995EEA">
            <w:pPr>
              <w:pStyle w:val="af1"/>
              <w:suppressAutoHyphens w:val="0"/>
            </w:pPr>
          </w:p>
        </w:tc>
      </w:tr>
      <w:tr w:rsidR="00424AEB" w14:paraId="3A9E64C4" w14:textId="77777777" w:rsidTr="00EA3922">
        <w:trPr>
          <w:trHeight w:val="1120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43833D62" w14:textId="322DB6A7" w:rsidR="00424AEB" w:rsidRPr="004E7014" w:rsidRDefault="004E7014" w:rsidP="003E0E86">
            <w:pPr>
              <w:snapToGrid w:val="0"/>
              <w:jc w:val="both"/>
              <w:rPr>
                <w:b/>
                <w:bCs/>
              </w:rPr>
            </w:pPr>
            <w:r w:rsidRPr="004E7014">
              <w:rPr>
                <w:b/>
                <w:bCs/>
              </w:rPr>
              <w:lastRenderedPageBreak/>
              <w:t>к</w:t>
            </w:r>
            <w:r w:rsidR="000A31C7" w:rsidRPr="004E7014">
              <w:rPr>
                <w:b/>
                <w:bCs/>
              </w:rPr>
              <w:t>)</w:t>
            </w:r>
            <w:r w:rsidR="00424AEB" w:rsidRPr="004E7014">
              <w:rPr>
                <w:b/>
                <w:bCs/>
              </w:rPr>
              <w:t xml:space="preserve"> Приобретение страхователями аптечек для оказания первой помощи.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A77B" w14:textId="04A2AC55" w:rsidR="004E6FF2" w:rsidRDefault="004E6FF2" w:rsidP="004E6FF2">
            <w:pPr>
              <w:pStyle w:val="af1"/>
              <w:numPr>
                <w:ilvl w:val="0"/>
                <w:numId w:val="10"/>
              </w:numPr>
              <w:suppressAutoHyphens w:val="0"/>
            </w:pPr>
            <w:r w:rsidRPr="004E6FF2">
              <w:rPr>
                <w:b/>
                <w:bCs/>
              </w:rPr>
              <w:t>Перечень</w:t>
            </w:r>
            <w:r>
              <w:t xml:space="preserve"> приобретаемых медицинских изделий </w:t>
            </w:r>
            <w:r w:rsidRPr="00B758C8">
              <w:t>(</w:t>
            </w:r>
            <w:r>
              <w:t>в соответствии с приказом от 15.12.2020 №1331н) с указанием количества и стоимости приобретаемых медицинских изделий, а также с указанием санитарных постов, подлежащих комплектации аптечками для оказания первой помощи;</w:t>
            </w:r>
          </w:p>
          <w:p w14:paraId="6FB9FEEF" w14:textId="44605D98" w:rsidR="00FA6CC6" w:rsidRDefault="00FA6CC6" w:rsidP="004E6FF2">
            <w:pPr>
              <w:pStyle w:val="af1"/>
              <w:numPr>
                <w:ilvl w:val="0"/>
                <w:numId w:val="10"/>
              </w:numPr>
              <w:suppressAutoHyphens w:val="0"/>
            </w:pPr>
            <w:r w:rsidRPr="00FA6CC6">
              <w:rPr>
                <w:b/>
                <w:bCs/>
              </w:rPr>
              <w:t>Свед</w:t>
            </w:r>
            <w:r>
              <w:rPr>
                <w:b/>
                <w:bCs/>
              </w:rPr>
              <w:t>е</w:t>
            </w:r>
            <w:r w:rsidRPr="00FA6CC6">
              <w:rPr>
                <w:b/>
                <w:bCs/>
              </w:rPr>
              <w:t>ния о санитарных постах</w:t>
            </w:r>
            <w:r w:rsidRPr="00FA6CC6">
              <w:t>, подлежащих оборудованию аптечками</w:t>
            </w:r>
            <w:r w:rsidR="00D93BD1">
              <w:t>,</w:t>
            </w:r>
            <w:r w:rsidR="00D93BD1" w:rsidRPr="00D93BD1">
              <w:t xml:space="preserve"> подписанный руководителем и инженером по охране труда</w:t>
            </w:r>
            <w:r w:rsidR="00D93BD1">
              <w:t>.</w:t>
            </w:r>
          </w:p>
          <w:p w14:paraId="45612392" w14:textId="1D2B9F53" w:rsidR="00242DF6" w:rsidRPr="007152C2" w:rsidRDefault="00242DF6" w:rsidP="002D46F1">
            <w:pPr>
              <w:snapToGrid w:val="0"/>
            </w:pPr>
          </w:p>
        </w:tc>
      </w:tr>
      <w:tr w:rsidR="009E56B5" w14:paraId="37DF9E31" w14:textId="77777777" w:rsidTr="00FC3C16">
        <w:trPr>
          <w:trHeight w:val="1349"/>
        </w:trPr>
        <w:tc>
          <w:tcPr>
            <w:tcW w:w="4751" w:type="dxa"/>
            <w:tcBorders>
              <w:left w:val="single" w:sz="4" w:space="0" w:color="000000"/>
            </w:tcBorders>
          </w:tcPr>
          <w:p w14:paraId="10D03AE5" w14:textId="7AAF02EB" w:rsidR="002F7B82" w:rsidRPr="004E7014" w:rsidRDefault="004E7014" w:rsidP="002F7B8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4E7014">
              <w:rPr>
                <w:b/>
                <w:bCs/>
                <w:lang w:eastAsia="ru-RU"/>
              </w:rPr>
              <w:t>л</w:t>
            </w:r>
            <w:r w:rsidR="000A31C7" w:rsidRPr="004E7014">
              <w:rPr>
                <w:b/>
                <w:bCs/>
                <w:lang w:eastAsia="ru-RU"/>
              </w:rPr>
              <w:t>)</w:t>
            </w:r>
            <w:r w:rsidR="002F7B82" w:rsidRPr="004E7014">
              <w:rPr>
                <w:b/>
                <w:bCs/>
                <w:lang w:eastAsia="ru-RU"/>
              </w:rPr>
              <w:t xml:space="preserve"> Приобретение отдельных приборов, устройств, оборудования и</w:t>
            </w:r>
            <w:r>
              <w:rPr>
                <w:b/>
                <w:bCs/>
                <w:lang w:eastAsia="ru-RU"/>
              </w:rPr>
              <w:t xml:space="preserve"> </w:t>
            </w:r>
            <w:r w:rsidR="002F7B82" w:rsidRPr="004E7014">
              <w:rPr>
                <w:b/>
                <w:bCs/>
                <w:lang w:eastAsia="ru-RU"/>
              </w:rPr>
              <w:t>(или) комплексов приборов,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</w:t>
            </w:r>
          </w:p>
          <w:p w14:paraId="698C8D0A" w14:textId="1F7011E0" w:rsidR="00424AEB" w:rsidRPr="007152C2" w:rsidRDefault="00424AEB" w:rsidP="002F7B8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14:paraId="500BB0AB" w14:textId="77777777" w:rsidR="009E56B5" w:rsidRPr="007152C2" w:rsidRDefault="009E56B5" w:rsidP="002F7B82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6159" w:type="dxa"/>
            <w:tcBorders>
              <w:left w:val="single" w:sz="4" w:space="0" w:color="000000"/>
              <w:right w:val="single" w:sz="4" w:space="0" w:color="000000"/>
            </w:tcBorders>
          </w:tcPr>
          <w:p w14:paraId="3EEC4754" w14:textId="64ECAE55" w:rsidR="00874882" w:rsidRPr="00BC2C5A" w:rsidRDefault="00874882" w:rsidP="00BC2C5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874882">
              <w:rPr>
                <w:b/>
                <w:bCs/>
              </w:rPr>
              <w:t>Копии документов,</w:t>
            </w:r>
            <w:r w:rsidRPr="00BC2C5A">
              <w:rPr>
                <w:b/>
                <w:bCs/>
              </w:rPr>
              <w:t xml:space="preserve"> </w:t>
            </w:r>
            <w:r w:rsidRPr="00BC2C5A">
              <w:t>обосновывающих приобретение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оборудования.</w:t>
            </w:r>
          </w:p>
          <w:p w14:paraId="3C57202A" w14:textId="24654DFF" w:rsidR="008D0C0A" w:rsidRPr="00611F6F" w:rsidRDefault="004E6FF2" w:rsidP="00BC2C5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4E6FF2">
              <w:rPr>
                <w:b/>
                <w:bCs/>
              </w:rPr>
              <w:t xml:space="preserve">Копии (выписки из) технических проектов и (или) проектной документации, </w:t>
            </w:r>
            <w:r w:rsidRPr="00BC2C5A">
              <w:t>которыми предусмотрено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</w:t>
            </w:r>
            <w:r w:rsidRPr="00BC2C5A">
              <w:rPr>
                <w:b/>
                <w:bCs/>
              </w:rPr>
              <w:t xml:space="preserve"> </w:t>
            </w:r>
            <w:r w:rsidRPr="00BC2C5A">
              <w:t>работников и (или) контроля за безопасным ведением работ в рамках технологических процессов, в том числе на подземных работах;</w:t>
            </w:r>
          </w:p>
          <w:p w14:paraId="5D6DEF2D" w14:textId="208F0102" w:rsidR="00611F6F" w:rsidRPr="004E6FF2" w:rsidRDefault="00611F6F" w:rsidP="00BC2C5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FA6CC6">
              <w:rPr>
                <w:b/>
                <w:bCs/>
              </w:rPr>
              <w:t>Сведения о лицензии</w:t>
            </w:r>
            <w:r w:rsidRPr="00611F6F">
              <w:t xml:space="preserve">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</w:t>
            </w:r>
            <w:r>
              <w:t>-</w:t>
            </w:r>
            <w:r w:rsidRPr="00611F6F">
              <w:t>фиксацию обучения работников по безопасному производству работ, а также хранение результатов такой фиксации.*</w:t>
            </w:r>
          </w:p>
          <w:p w14:paraId="74889C43" w14:textId="3905BF1F" w:rsidR="004E6FF2" w:rsidRPr="004E6FF2" w:rsidRDefault="004E6FF2" w:rsidP="00BC2C5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4E6FF2">
              <w:rPr>
                <w:b/>
                <w:bCs/>
              </w:rPr>
              <w:t>Копии документов</w:t>
            </w:r>
            <w:r w:rsidRPr="00BC2C5A">
              <w:rPr>
                <w:b/>
                <w:bCs/>
              </w:rPr>
              <w:t xml:space="preserve">, </w:t>
            </w:r>
            <w:r w:rsidRPr="00BC2C5A">
              <w:t>подтверждающих приобретение организацией соответствующих приборов, устройств, оборудования и (или) комплексов (систем) приборов, устройств, оборудования;</w:t>
            </w:r>
          </w:p>
        </w:tc>
      </w:tr>
      <w:tr w:rsidR="00FC3C16" w14:paraId="4EB62821" w14:textId="77777777" w:rsidTr="00FC3C16">
        <w:trPr>
          <w:trHeight w:val="80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44B1AC2E" w14:textId="77777777" w:rsidR="00FC3C16" w:rsidRDefault="00FC3C16" w:rsidP="00424AE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38AD" w14:textId="77777777" w:rsidR="00FC3C16" w:rsidRPr="007152C2" w:rsidRDefault="00FC3C16" w:rsidP="00424AE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FC3C16" w14:paraId="4FEE7AE3" w14:textId="77777777" w:rsidTr="00EA3922">
        <w:trPr>
          <w:trHeight w:val="134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626257FB" w14:textId="27FFE9B5" w:rsidR="00242DF6" w:rsidRPr="004E7014" w:rsidRDefault="004E7014" w:rsidP="00242DF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4E7014">
              <w:rPr>
                <w:b/>
                <w:bCs/>
                <w:lang w:eastAsia="ru-RU"/>
              </w:rPr>
              <w:t>м</w:t>
            </w:r>
            <w:r w:rsidR="00FC3C16" w:rsidRPr="004E7014">
              <w:rPr>
                <w:b/>
                <w:bCs/>
                <w:lang w:eastAsia="ru-RU"/>
              </w:rPr>
              <w:t>)</w:t>
            </w:r>
            <w:r w:rsidR="00242DF6" w:rsidRPr="004E7014">
              <w:rPr>
                <w:b/>
                <w:bCs/>
                <w:lang w:eastAsia="ru-RU"/>
              </w:rPr>
              <w:t xml:space="preserve">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      </w:r>
          </w:p>
          <w:p w14:paraId="00DDAEAB" w14:textId="57CAB008" w:rsidR="00FC3C16" w:rsidRDefault="00FC3C16" w:rsidP="00424AE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3914" w14:textId="62E280B1" w:rsidR="00874882" w:rsidRPr="00BC2C5A" w:rsidRDefault="00874882" w:rsidP="00BC2C5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874882">
              <w:rPr>
                <w:b/>
                <w:bCs/>
              </w:rPr>
              <w:t>Копии документов</w:t>
            </w:r>
            <w:r w:rsidRPr="00BC2C5A">
              <w:rPr>
                <w:b/>
                <w:bCs/>
              </w:rPr>
              <w:t xml:space="preserve">, </w:t>
            </w:r>
            <w:r w:rsidRPr="00BC2C5A">
              <w:t>обосновывающих приобретение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оборудования;</w:t>
            </w:r>
          </w:p>
          <w:p w14:paraId="5DA42904" w14:textId="29265A95" w:rsidR="00874882" w:rsidRPr="00611F6F" w:rsidRDefault="00874882" w:rsidP="00BC2C5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874882">
              <w:rPr>
                <w:b/>
                <w:bCs/>
              </w:rPr>
              <w:t xml:space="preserve">опии (выписки из) технических проектов и (или) проектной документации, </w:t>
            </w:r>
            <w:r w:rsidRPr="00BC2C5A">
              <w:t>которыми предусмотрено приобретение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оборудования;</w:t>
            </w:r>
          </w:p>
          <w:p w14:paraId="3F6DCA17" w14:textId="7166DCB3" w:rsidR="00611F6F" w:rsidRPr="00BC2C5A" w:rsidRDefault="00611F6F" w:rsidP="00BC2C5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611F6F">
              <w:rPr>
                <w:b/>
                <w:bCs/>
              </w:rPr>
              <w:t xml:space="preserve">Сведения </w:t>
            </w:r>
            <w:r w:rsidRPr="00611F6F">
              <w:t xml:space="preserve">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</w:t>
            </w:r>
            <w:r w:rsidRPr="00611F6F">
              <w:lastRenderedPageBreak/>
              <w:t>производственном объекте и (или) дистанционную видео- и аудио</w:t>
            </w:r>
            <w:r>
              <w:t>-</w:t>
            </w:r>
            <w:r w:rsidRPr="00611F6F">
              <w:t>фиксацию обучения работников по безопасному производству работ, а также хранение результатов такой фиксации.*</w:t>
            </w:r>
          </w:p>
          <w:p w14:paraId="53827C7C" w14:textId="0A258D23" w:rsidR="00BC2C5A" w:rsidRPr="00BC2C5A" w:rsidRDefault="00BC2C5A" w:rsidP="00BC2C5A">
            <w:pPr>
              <w:pStyle w:val="af1"/>
              <w:suppressAutoHyphens w:val="0"/>
              <w:rPr>
                <w:b/>
                <w:bCs/>
              </w:rPr>
            </w:pPr>
          </w:p>
        </w:tc>
      </w:tr>
      <w:tr w:rsidR="00FC3C16" w14:paraId="5B0D7495" w14:textId="77777777" w:rsidTr="00EA3922">
        <w:trPr>
          <w:trHeight w:val="134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54F64340" w14:textId="07E16069" w:rsidR="00FC3C16" w:rsidRPr="004E7014" w:rsidRDefault="004E7014" w:rsidP="00FC3C1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E7014">
              <w:rPr>
                <w:b/>
                <w:bCs/>
                <w:lang w:eastAsia="ru-RU"/>
              </w:rPr>
              <w:lastRenderedPageBreak/>
              <w:t>н</w:t>
            </w:r>
            <w:r w:rsidR="00FC3C16" w:rsidRPr="004E7014">
              <w:rPr>
                <w:b/>
                <w:bCs/>
                <w:lang w:eastAsia="ru-RU"/>
              </w:rPr>
              <w:t xml:space="preserve">) </w:t>
            </w:r>
            <w:r w:rsidR="00FC3C16" w:rsidRPr="004E7014">
              <w:rPr>
                <w:b/>
                <w:bCs/>
              </w:rPr>
              <w:t>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РФ (СКЛ ПП)</w:t>
            </w:r>
          </w:p>
          <w:p w14:paraId="4B4FEF30" w14:textId="77777777" w:rsidR="004E6FF2" w:rsidRDefault="004E6FF2" w:rsidP="00FC3C16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14:paraId="6CD285C2" w14:textId="34203E86" w:rsidR="004E6FF2" w:rsidRDefault="004E6FF2" w:rsidP="00FC3C1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E95DA3">
              <w:rPr>
                <w:b/>
                <w:i/>
                <w:sz w:val="24"/>
                <w:szCs w:val="24"/>
                <w:u w:val="single"/>
              </w:rPr>
              <w:t>(</w:t>
            </w:r>
            <w:r w:rsidR="00E60EFD">
              <w:rPr>
                <w:b/>
                <w:i/>
                <w:sz w:val="24"/>
                <w:szCs w:val="24"/>
                <w:u w:val="single"/>
              </w:rPr>
              <w:t xml:space="preserve">номера «стандарт» или «эконом», </w:t>
            </w:r>
            <w:r w:rsidRPr="00E95DA3">
              <w:rPr>
                <w:b/>
                <w:i/>
                <w:sz w:val="24"/>
                <w:szCs w:val="24"/>
                <w:u w:val="single"/>
              </w:rPr>
              <w:t>исключая размещение в номерах высшей категории, не менее 14 и не более 21 дня)</w:t>
            </w:r>
          </w:p>
          <w:p w14:paraId="5C5326A8" w14:textId="6167F944" w:rsidR="004E6FF2" w:rsidRDefault="004E6FF2" w:rsidP="00FC3C1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51CA" w14:textId="644691AF" w:rsidR="00BC2C5A" w:rsidRPr="00BC2C5A" w:rsidRDefault="000C7C2B" w:rsidP="00BC2C5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BC2C5A" w:rsidRPr="00BC2C5A">
              <w:rPr>
                <w:b/>
                <w:bCs/>
              </w:rPr>
              <w:t xml:space="preserve">аключительный акт врачебной комиссии </w:t>
            </w:r>
            <w:r w:rsidR="00BC2C5A" w:rsidRPr="00BC2C5A">
              <w:t xml:space="preserve">по итогам проведения обязательных периодических медицинских осмотров (обследований) работников либо </w:t>
            </w:r>
            <w:r w:rsidR="00BC2C5A" w:rsidRPr="00BC2C5A">
              <w:rPr>
                <w:b/>
                <w:bCs/>
              </w:rPr>
              <w:t>копию справки</w:t>
            </w:r>
            <w:r w:rsidR="00BC2C5A" w:rsidRPr="00BC2C5A">
              <w:t xml:space="preserve"> для получения путевки на санаторно-курортное лечение по </w:t>
            </w:r>
            <w:hyperlink r:id="rId12" w:history="1">
              <w:r w:rsidR="00BC2C5A" w:rsidRPr="00BC2C5A">
                <w:t>форме</w:t>
              </w:r>
            </w:hyperlink>
            <w:r w:rsidR="00BC2C5A" w:rsidRPr="00BC2C5A">
              <w:t xml:space="preserve"> №070/у, утвержденной в соответствии с действующим законодательством Российской Федерации, при отсутствии заключительного акта;</w:t>
            </w:r>
          </w:p>
          <w:p w14:paraId="142718F1" w14:textId="70A32334" w:rsidR="00BC2C5A" w:rsidRPr="00BC2C5A" w:rsidRDefault="000C7C2B" w:rsidP="00BC2C5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BC2C5A" w:rsidRPr="00BC2C5A">
              <w:rPr>
                <w:b/>
                <w:bCs/>
              </w:rPr>
              <w:t>писок работников</w:t>
            </w:r>
            <w:r w:rsidR="00BC2C5A" w:rsidRPr="00DE4B86">
              <w:t xml:space="preserve">, направляемых на санаторно-курортное лечение, с указанием сведений о страховом номере индивидуального лицевого счета (СНИЛС) и рекомендаций, содержащихся в справке по </w:t>
            </w:r>
            <w:hyperlink r:id="rId13" w:history="1">
              <w:r w:rsidR="00BC2C5A" w:rsidRPr="00DE4B86">
                <w:rPr>
                  <w:rStyle w:val="ac"/>
                </w:rPr>
                <w:t>форме N 070/у</w:t>
              </w:r>
            </w:hyperlink>
            <w:r w:rsidR="00BC2C5A" w:rsidRPr="00DE4B86">
              <w:t>, при отсутствии заключительного акта;</w:t>
            </w:r>
          </w:p>
          <w:p w14:paraId="59A1E8FE" w14:textId="566BFFD4" w:rsidR="00BC2C5A" w:rsidRPr="00BC2C5A" w:rsidRDefault="000C7C2B" w:rsidP="00BC2C5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BC2C5A" w:rsidRPr="00BC2C5A">
              <w:rPr>
                <w:b/>
                <w:bCs/>
              </w:rPr>
              <w:t>опии договоров с организацией</w:t>
            </w:r>
            <w:r w:rsidR="00BC2C5A" w:rsidRPr="00DE4B86">
              <w:rPr>
                <w:szCs w:val="24"/>
              </w:rPr>
              <w:t>, осуществляющей санаторно-курортное лечение работников, счетов на приобретение путевок</w:t>
            </w:r>
            <w:r w:rsidR="00BC2C5A">
              <w:rPr>
                <w:szCs w:val="24"/>
              </w:rPr>
              <w:t>;</w:t>
            </w:r>
          </w:p>
          <w:p w14:paraId="61972B24" w14:textId="782ED29D" w:rsidR="00BC2C5A" w:rsidRPr="00BC2C5A" w:rsidRDefault="00BC2C5A" w:rsidP="00BC2C5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BC2C5A">
              <w:rPr>
                <w:b/>
                <w:bCs/>
              </w:rPr>
              <w:t xml:space="preserve">Копию лицензии </w:t>
            </w:r>
            <w:r w:rsidRPr="00BC2C5A">
              <w:rPr>
                <w:szCs w:val="24"/>
              </w:rPr>
              <w:t>организации, осуществляющей санаторно-курортное лечение работников на территории Российской Федерации;</w:t>
            </w:r>
          </w:p>
          <w:p w14:paraId="48AB40D3" w14:textId="77777777" w:rsidR="00BC2C5A" w:rsidRPr="00CB61A3" w:rsidRDefault="00CB61A3" w:rsidP="00BC2C5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К</w:t>
            </w:r>
            <w:r w:rsidR="00BC2C5A" w:rsidRPr="00BC2C5A">
              <w:rPr>
                <w:b/>
                <w:bCs/>
                <w:szCs w:val="24"/>
              </w:rPr>
              <w:t>алькуляцию</w:t>
            </w:r>
            <w:r w:rsidR="00BC2C5A" w:rsidRPr="00BC2C5A">
              <w:rPr>
                <w:szCs w:val="24"/>
              </w:rPr>
              <w:t xml:space="preserve"> стоимости путевки;</w:t>
            </w:r>
          </w:p>
          <w:p w14:paraId="5B088F81" w14:textId="77777777" w:rsidR="00CB61A3" w:rsidRPr="00CB61A3" w:rsidRDefault="00CB61A3" w:rsidP="00BC2C5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CB61A3">
              <w:rPr>
                <w:b/>
                <w:bCs/>
              </w:rPr>
              <w:t xml:space="preserve">Копию справки </w:t>
            </w:r>
            <w:r w:rsidRPr="00CB61A3">
              <w:rPr>
                <w:szCs w:val="24"/>
              </w:rPr>
              <w:t>для получения путевки на санаторно-курортное лечение (форма N 070/у) (далее - справка по форме N 070у), при отсутствии заключительного акта;</w:t>
            </w:r>
          </w:p>
          <w:p w14:paraId="294B27AB" w14:textId="107F43E9" w:rsidR="00CB61A3" w:rsidRPr="00ED4C9D" w:rsidRDefault="00CB61A3" w:rsidP="00BC2C5A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CB61A3">
              <w:rPr>
                <w:b/>
                <w:bCs/>
              </w:rPr>
              <w:t xml:space="preserve">Письменное согласие </w:t>
            </w:r>
            <w:r w:rsidRPr="00CB61A3">
              <w:rPr>
                <w:szCs w:val="24"/>
              </w:rPr>
              <w:t>работника, направляемого на санаторно-курортное лечение, на обработку его персональных данных;</w:t>
            </w:r>
          </w:p>
          <w:p w14:paraId="67AE70A1" w14:textId="632AE14D" w:rsidR="00ED4C9D" w:rsidRPr="00ED4C9D" w:rsidRDefault="00ED4C9D" w:rsidP="00ED4C9D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ED4C9D">
              <w:rPr>
                <w:b/>
                <w:bCs/>
              </w:rPr>
              <w:t>правк</w:t>
            </w:r>
            <w:r>
              <w:rPr>
                <w:b/>
                <w:bCs/>
              </w:rPr>
              <w:t>а</w:t>
            </w:r>
            <w:r w:rsidRPr="00ED4C9D">
              <w:rPr>
                <w:b/>
                <w:bCs/>
              </w:rPr>
              <w:t xml:space="preserve"> о статусе </w:t>
            </w:r>
            <w:r w:rsidRPr="00ED4C9D">
              <w:rPr>
                <w:szCs w:val="24"/>
              </w:rPr>
              <w:t>предпенсионера (пенсионера).</w:t>
            </w:r>
          </w:p>
          <w:p w14:paraId="7CFEEE6B" w14:textId="3306DCA3" w:rsidR="004E7014" w:rsidRPr="00BC2C5A" w:rsidRDefault="004E7014" w:rsidP="00ED4C9D">
            <w:pPr>
              <w:pStyle w:val="af1"/>
              <w:suppressAutoHyphens w:val="0"/>
              <w:rPr>
                <w:b/>
                <w:bCs/>
              </w:rPr>
            </w:pPr>
          </w:p>
        </w:tc>
      </w:tr>
      <w:tr w:rsidR="00FC3C16" w14:paraId="7F4785C0" w14:textId="77777777" w:rsidTr="00EA3922">
        <w:trPr>
          <w:trHeight w:val="134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5E8509A4" w14:textId="637379A7" w:rsidR="00FC3C16" w:rsidRPr="004E7014" w:rsidRDefault="004E7014" w:rsidP="00FC3C1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E7014">
              <w:rPr>
                <w:b/>
                <w:bCs/>
              </w:rPr>
              <w:t>о</w:t>
            </w:r>
            <w:r w:rsidR="00FC3C16" w:rsidRPr="004E7014">
              <w:rPr>
                <w:b/>
                <w:bCs/>
              </w:rPr>
              <w:t>)</w:t>
            </w:r>
            <w:r w:rsidR="00242DF6" w:rsidRPr="004E7014">
              <w:rPr>
                <w:b/>
                <w:bCs/>
              </w:rPr>
              <w:t xml:space="preserve"> 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факторами.</w:t>
            </w:r>
          </w:p>
          <w:p w14:paraId="32CACE10" w14:textId="4D480217" w:rsidR="00242DF6" w:rsidRDefault="00242DF6" w:rsidP="00FC3C16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4D84" w14:textId="37496502" w:rsidR="000C7C2B" w:rsidRPr="000C7C2B" w:rsidRDefault="000C7C2B" w:rsidP="000C7C2B">
            <w:pPr>
              <w:pStyle w:val="af1"/>
              <w:numPr>
                <w:ilvl w:val="0"/>
                <w:numId w:val="10"/>
              </w:numPr>
              <w:suppressAutoHyphens w:val="0"/>
            </w:pPr>
            <w:r w:rsidRPr="000C7C2B">
              <w:rPr>
                <w:b/>
                <w:bCs/>
              </w:rPr>
              <w:t>З</w:t>
            </w:r>
            <w:r w:rsidR="00CB61A3" w:rsidRPr="000C7C2B">
              <w:rPr>
                <w:b/>
                <w:bCs/>
              </w:rPr>
              <w:t>аключительный акт</w:t>
            </w:r>
            <w:r w:rsidR="00CB61A3" w:rsidRPr="000C7C2B">
              <w:t xml:space="preserve"> врачебной комиссии </w:t>
            </w:r>
            <w:r w:rsidR="00CB61A3" w:rsidRPr="000C7C2B">
              <w:rPr>
                <w:szCs w:val="24"/>
              </w:rPr>
              <w:t>по итогам проведения обязательных периодических медицинских осмотров (обследований) работников;</w:t>
            </w:r>
          </w:p>
          <w:p w14:paraId="3537043C" w14:textId="77777777" w:rsidR="000C7C2B" w:rsidRPr="000C7C2B" w:rsidRDefault="000C7C2B" w:rsidP="000C7C2B">
            <w:pPr>
              <w:pStyle w:val="af1"/>
              <w:numPr>
                <w:ilvl w:val="0"/>
                <w:numId w:val="10"/>
              </w:numPr>
              <w:suppressAutoHyphens w:val="0"/>
            </w:pPr>
            <w:r w:rsidRPr="000C7C2B">
              <w:rPr>
                <w:b/>
                <w:bCs/>
              </w:rPr>
              <w:t>Списки работников</w:t>
            </w:r>
            <w:r w:rsidRPr="000C7C2B">
              <w:t>, направляемых на мониторинг состояния здоровья на рабочем месте, с указанием рекомендаций, содержащихся в заключительном акте;</w:t>
            </w:r>
          </w:p>
          <w:p w14:paraId="4C7DC72C" w14:textId="1235BD1D" w:rsidR="000C7C2B" w:rsidRPr="000C7C2B" w:rsidRDefault="000C7C2B" w:rsidP="000C7C2B">
            <w:pPr>
              <w:pStyle w:val="af1"/>
              <w:numPr>
                <w:ilvl w:val="0"/>
                <w:numId w:val="10"/>
              </w:numPr>
              <w:suppressAutoHyphens w:val="0"/>
            </w:pPr>
            <w:r w:rsidRPr="000C7C2B">
              <w:rPr>
                <w:b/>
                <w:bCs/>
              </w:rPr>
              <w:t>Копию договора</w:t>
            </w:r>
            <w:r w:rsidRPr="000C7C2B">
              <w:t xml:space="preserve"> с медицинской организацией, оказывающей услуги страхователю в проведении мониторинга состояния здоровья работников на рабочем месте;</w:t>
            </w:r>
          </w:p>
          <w:p w14:paraId="7336AD7C" w14:textId="77777777" w:rsidR="00FC3C16" w:rsidRPr="000C7C2B" w:rsidRDefault="000C7C2B" w:rsidP="00CB61A3">
            <w:pPr>
              <w:pStyle w:val="af1"/>
              <w:numPr>
                <w:ilvl w:val="0"/>
                <w:numId w:val="10"/>
              </w:numPr>
              <w:suppressAutoHyphens w:val="0"/>
            </w:pPr>
            <w:r w:rsidRPr="000C7C2B">
              <w:rPr>
                <w:b/>
                <w:bCs/>
              </w:rPr>
              <w:t>Перечень отдельных приборов, устройств, оборудования</w:t>
            </w:r>
            <w:r w:rsidRPr="000C7C2B">
              <w:t xml:space="preserve">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факторами, с указанием количества, стоимости, даты изготовления и срока годности, а также техническую документацию, подтверждающую использование указанного оборудования непосредственно для мониторинга состояния здоровья работников;</w:t>
            </w:r>
          </w:p>
          <w:p w14:paraId="6183BF0A" w14:textId="77777777" w:rsidR="000C7C2B" w:rsidRDefault="000C7C2B" w:rsidP="00CB61A3">
            <w:pPr>
              <w:pStyle w:val="af1"/>
              <w:numPr>
                <w:ilvl w:val="0"/>
                <w:numId w:val="10"/>
              </w:numPr>
              <w:suppressAutoHyphens w:val="0"/>
            </w:pPr>
            <w:r w:rsidRPr="000C7C2B">
              <w:rPr>
                <w:b/>
                <w:bCs/>
              </w:rPr>
              <w:t>Копии регистрационных удостоверений и сертификатов</w:t>
            </w:r>
            <w:r w:rsidRPr="000C7C2B">
              <w:t>, подтверждающих возможность использования приобретаемых отдельных приборов, устройств, оборудования и (или) комплексов (систем) приборов, устройств, оборудования, сервисов, систем, непосредственно для проведения мониторинга состояния здоровья работников на рабочем месте</w:t>
            </w:r>
            <w:r w:rsidR="004E7014">
              <w:t>.</w:t>
            </w:r>
          </w:p>
          <w:p w14:paraId="29500E76" w14:textId="2BC28C0E" w:rsidR="004E7014" w:rsidRPr="000C7C2B" w:rsidRDefault="004E7014" w:rsidP="004E7014">
            <w:pPr>
              <w:pStyle w:val="af1"/>
              <w:suppressAutoHyphens w:val="0"/>
            </w:pPr>
          </w:p>
        </w:tc>
      </w:tr>
      <w:tr w:rsidR="00FC3C16" w14:paraId="79CFE257" w14:textId="77777777" w:rsidTr="00EA3922">
        <w:trPr>
          <w:trHeight w:val="134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238D8E23" w14:textId="368E91F7" w:rsidR="00FC3C16" w:rsidRPr="004E7014" w:rsidRDefault="004E7014" w:rsidP="00FC3C1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4E7014">
              <w:rPr>
                <w:b/>
                <w:bCs/>
                <w:lang w:eastAsia="ru-RU"/>
              </w:rPr>
              <w:lastRenderedPageBreak/>
              <w:t>п</w:t>
            </w:r>
            <w:r w:rsidR="00FC3C16" w:rsidRPr="004E7014">
              <w:rPr>
                <w:b/>
                <w:bCs/>
                <w:lang w:eastAsia="ru-RU"/>
              </w:rPr>
              <w:t>)</w:t>
            </w:r>
            <w:r w:rsidR="008B131F" w:rsidRPr="004E7014">
              <w:rPr>
                <w:b/>
                <w:bCs/>
                <w:lang w:eastAsia="ru-RU"/>
              </w:rPr>
              <w:t xml:space="preserve"> Приобретение приборов, устройств, оборудования, обеспечивающих безопасное ведение горных работ.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115E" w14:textId="066B6C3F" w:rsidR="000C7C2B" w:rsidRDefault="000C7C2B" w:rsidP="000C7C2B">
            <w:pPr>
              <w:pStyle w:val="af1"/>
              <w:numPr>
                <w:ilvl w:val="0"/>
                <w:numId w:val="10"/>
              </w:numPr>
              <w:suppressAutoHyphens w:val="0"/>
            </w:pPr>
            <w:r w:rsidRPr="000C7C2B">
              <w:rPr>
                <w:b/>
                <w:bCs/>
              </w:rPr>
              <w:t>Копии документов</w:t>
            </w:r>
            <w:r>
              <w:t>, обосновывающих приобретение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оборудования;</w:t>
            </w:r>
          </w:p>
          <w:p w14:paraId="40536059" w14:textId="0333B903" w:rsidR="008B131F" w:rsidRPr="000C7C2B" w:rsidRDefault="000C7C2B" w:rsidP="000C7C2B">
            <w:pPr>
              <w:pStyle w:val="af1"/>
              <w:numPr>
                <w:ilvl w:val="0"/>
                <w:numId w:val="10"/>
              </w:numPr>
              <w:suppressAutoHyphens w:val="0"/>
            </w:pPr>
            <w:r w:rsidRPr="000C7C2B">
              <w:rPr>
                <w:b/>
                <w:bCs/>
              </w:rPr>
              <w:t>Копии (выписки из) технических проектов и (или) проектной документации</w:t>
            </w:r>
            <w:r>
              <w:t>, которыми предусмотрено приобретение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оборудования;</w:t>
            </w:r>
          </w:p>
          <w:p w14:paraId="37628DC1" w14:textId="77777777" w:rsidR="000C7C2B" w:rsidRDefault="000C7C2B" w:rsidP="000C7C2B">
            <w:pPr>
              <w:pStyle w:val="af1"/>
              <w:numPr>
                <w:ilvl w:val="0"/>
                <w:numId w:val="10"/>
              </w:numPr>
              <w:suppressAutoHyphens w:val="0"/>
            </w:pPr>
            <w:r w:rsidRPr="000C7C2B">
              <w:rPr>
                <w:b/>
                <w:bCs/>
              </w:rPr>
              <w:t>Перечень приобретаемых приборов, устройств, оборудования</w:t>
            </w:r>
            <w:r w:rsidRPr="000C7C2B">
              <w:t xml:space="preserve">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импортозамещения), обеспечивающих безопасное ведение горных работ</w:t>
            </w:r>
            <w:r>
              <w:t>;</w:t>
            </w:r>
          </w:p>
          <w:p w14:paraId="679A4D22" w14:textId="77777777" w:rsidR="000C7C2B" w:rsidRDefault="000C7C2B" w:rsidP="000C7C2B">
            <w:pPr>
              <w:pStyle w:val="af1"/>
              <w:numPr>
                <w:ilvl w:val="0"/>
                <w:numId w:val="10"/>
              </w:numPr>
              <w:suppressAutoHyphens w:val="0"/>
            </w:pPr>
            <w:r w:rsidRPr="000C7C2B">
              <w:rPr>
                <w:b/>
                <w:bCs/>
              </w:rPr>
              <w:t>Копии регистрационных удостоверений и сертификатов</w:t>
            </w:r>
            <w:r w:rsidRPr="000C7C2B">
              <w:t>, подтверждающих возможность использования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импортозамещения), обеспечивающих безопасное ведение горных работ</w:t>
            </w:r>
            <w:r>
              <w:t>.</w:t>
            </w:r>
          </w:p>
          <w:p w14:paraId="089290F6" w14:textId="1644C730" w:rsidR="004E7014" w:rsidRPr="000C7C2B" w:rsidRDefault="004E7014" w:rsidP="004E7014">
            <w:pPr>
              <w:pStyle w:val="af1"/>
              <w:suppressAutoHyphens w:val="0"/>
            </w:pPr>
          </w:p>
        </w:tc>
      </w:tr>
      <w:tr w:rsidR="00FC3C16" w14:paraId="7FD6EB82" w14:textId="77777777" w:rsidTr="00EA3922">
        <w:trPr>
          <w:trHeight w:val="134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14:paraId="31875635" w14:textId="27CEA2F0" w:rsidR="00FC3C16" w:rsidRPr="004E7014" w:rsidRDefault="004E7014" w:rsidP="00FC3C1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4E7014">
              <w:rPr>
                <w:b/>
                <w:bCs/>
                <w:lang w:eastAsia="ru-RU"/>
              </w:rPr>
              <w:t>р</w:t>
            </w:r>
            <w:r w:rsidR="00FC3C16" w:rsidRPr="004E7014">
              <w:rPr>
                <w:b/>
                <w:bCs/>
                <w:lang w:eastAsia="ru-RU"/>
              </w:rPr>
              <w:t>)</w:t>
            </w:r>
            <w:r w:rsidR="008B131F" w:rsidRPr="004E7014">
              <w:rPr>
                <w:b/>
                <w:bCs/>
                <w:lang w:eastAsia="ru-RU"/>
              </w:rPr>
              <w:t xml:space="preserve"> Обеспечение бесплатной выдачей молока или других равноценных пищевых продуктов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B340" w14:textId="77777777" w:rsidR="000A7635" w:rsidRPr="000A7635" w:rsidRDefault="000C7C2B" w:rsidP="000A7635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C7C2B">
              <w:rPr>
                <w:b/>
                <w:bCs/>
              </w:rPr>
              <w:t>еречень работников</w:t>
            </w:r>
            <w:r w:rsidRPr="000C7C2B">
              <w:t xml:space="preserve">, которым выдается молоко или другие равноценные пищевые продукты с указанием их профессий (должностей), количества дней фактической занятости на работах с вредными условиями труда, вредных производственных факторов на рабочем месте, предусмотренных </w:t>
            </w:r>
            <w:hyperlink r:id="rId14" w:history="1">
              <w:r w:rsidRPr="000C7C2B">
                <w:t>Перечнем</w:t>
              </w:r>
            </w:hyperlink>
            <w:r w:rsidRPr="000C7C2B">
              <w:t xml:space="preserve"> вредных производственных факторов, уровни которых превышают установленные нормативы (291н от 12.05.2022);</w:t>
            </w:r>
          </w:p>
          <w:p w14:paraId="1E8DB08A" w14:textId="36DC600A" w:rsidR="000A7635" w:rsidRPr="000A7635" w:rsidRDefault="000A7635" w:rsidP="000A7635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0A7635">
              <w:rPr>
                <w:b/>
                <w:bCs/>
              </w:rPr>
              <w:t>Сведения об идентификационном номере отчета</w:t>
            </w:r>
            <w:r>
              <w:t xml:space="preserve"> о проведении специальной оценки условий труда, содержащего сводную ведомость результатов проведения специальной оценки условий труда (</w:t>
            </w:r>
            <w:hyperlink r:id="rId15" w:history="1">
              <w:r w:rsidRPr="000F2E09">
                <w:t>таблицы 1</w:t>
              </w:r>
            </w:hyperlink>
            <w:r w:rsidRPr="000F2E09">
              <w:t xml:space="preserve">, </w:t>
            </w:r>
            <w:hyperlink r:id="rId16" w:history="1">
              <w:r w:rsidRPr="000F2E09">
                <w:t>2</w:t>
              </w:r>
            </w:hyperlink>
            <w:r w:rsidRPr="000F2E09">
              <w:t>);</w:t>
            </w:r>
          </w:p>
          <w:p w14:paraId="3F5D258B" w14:textId="77296527" w:rsidR="000A7635" w:rsidRPr="000A7635" w:rsidRDefault="000A7635" w:rsidP="000A7635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0A7635">
              <w:rPr>
                <w:b/>
                <w:bCs/>
              </w:rPr>
              <w:t>Копии договоров</w:t>
            </w:r>
            <w:r>
              <w:t xml:space="preserve"> страхователя на закупку молока или других равноценных пищевых продуктов;</w:t>
            </w:r>
          </w:p>
          <w:p w14:paraId="0A1A7E36" w14:textId="29DC2D1A" w:rsidR="000A7635" w:rsidRPr="000A7635" w:rsidRDefault="000A7635" w:rsidP="000A7635">
            <w:pPr>
              <w:pStyle w:val="af1"/>
              <w:numPr>
                <w:ilvl w:val="0"/>
                <w:numId w:val="10"/>
              </w:numPr>
              <w:suppressAutoHyphens w:val="0"/>
              <w:rPr>
                <w:b/>
                <w:bCs/>
              </w:rPr>
            </w:pPr>
            <w:r w:rsidRPr="000A7635">
              <w:rPr>
                <w:b/>
                <w:bCs/>
              </w:rPr>
              <w:t>Расчет стоимости молока</w:t>
            </w:r>
            <w:r>
              <w:t xml:space="preserve"> или других равноценных пищевых продуктов.</w:t>
            </w:r>
          </w:p>
          <w:p w14:paraId="30030B58" w14:textId="16E192BE" w:rsidR="000C7C2B" w:rsidRPr="000C7C2B" w:rsidRDefault="000C7C2B" w:rsidP="000A7635">
            <w:pPr>
              <w:pStyle w:val="af1"/>
              <w:suppressAutoHyphens w:val="0"/>
              <w:rPr>
                <w:b/>
                <w:bCs/>
              </w:rPr>
            </w:pPr>
          </w:p>
        </w:tc>
      </w:tr>
    </w:tbl>
    <w:p w14:paraId="10308CB0" w14:textId="77777777" w:rsidR="00575926" w:rsidRDefault="00575926" w:rsidP="00BD1CBB">
      <w:r w:rsidRPr="004E7014">
        <w:t>*Представляется страховщику в порядке межведомственного запроса. Страхователь имеет право самостоятельно предоставить указанные документы</w:t>
      </w:r>
    </w:p>
    <w:p w14:paraId="2C822621" w14:textId="2B1643B7" w:rsidR="00BD1CBB" w:rsidRDefault="00BD1CBB" w:rsidP="00BD1CBB">
      <w:r>
        <w:t xml:space="preserve"> </w:t>
      </w:r>
    </w:p>
    <w:p w14:paraId="17FD9556" w14:textId="6F214168" w:rsidR="00E471F2" w:rsidRPr="00575926" w:rsidRDefault="00FE4842" w:rsidP="00575926">
      <w:pPr>
        <w:jc w:val="both"/>
        <w:rPr>
          <w:b/>
          <w:i/>
          <w:color w:val="0070C0"/>
          <w:sz w:val="28"/>
          <w:szCs w:val="28"/>
          <w:u w:val="single"/>
        </w:rPr>
      </w:pPr>
      <w:r w:rsidRPr="000414E7">
        <w:rPr>
          <w:b/>
          <w:sz w:val="28"/>
          <w:szCs w:val="28"/>
        </w:rPr>
        <w:t xml:space="preserve">Все предоставляемые копии документов должны быть заверены синей печатью страхователя или организации, предоставившей документ и иметь запись: </w:t>
      </w:r>
      <w:r w:rsidRPr="00C46174">
        <w:rPr>
          <w:b/>
          <w:i/>
          <w:color w:val="0070C0"/>
          <w:sz w:val="28"/>
          <w:szCs w:val="28"/>
          <w:u w:val="single"/>
        </w:rPr>
        <w:t>«Копия верна», «С оригиналом сверено», «Оригинал находится……</w:t>
      </w:r>
      <w:proofErr w:type="gramStart"/>
      <w:r w:rsidRPr="00C46174">
        <w:rPr>
          <w:b/>
          <w:i/>
          <w:color w:val="0070C0"/>
          <w:sz w:val="28"/>
          <w:szCs w:val="28"/>
          <w:u w:val="single"/>
        </w:rPr>
        <w:t>…….</w:t>
      </w:r>
      <w:proofErr w:type="gramEnd"/>
      <w:r w:rsidRPr="00C46174">
        <w:rPr>
          <w:b/>
          <w:i/>
          <w:color w:val="0070C0"/>
          <w:sz w:val="28"/>
          <w:szCs w:val="28"/>
          <w:u w:val="single"/>
        </w:rPr>
        <w:t>», «Должность», «ФИО», «Подпись», «Дата», «Печать».</w:t>
      </w:r>
      <w:r w:rsidR="00575926">
        <w:rPr>
          <w:b/>
          <w:i/>
          <w:color w:val="0070C0"/>
          <w:sz w:val="28"/>
          <w:szCs w:val="28"/>
          <w:u w:val="single"/>
        </w:rPr>
        <w:t xml:space="preserve"> </w:t>
      </w:r>
      <w:r w:rsidRPr="000414E7">
        <w:rPr>
          <w:b/>
          <w:color w:val="FF0000"/>
          <w:sz w:val="28"/>
          <w:szCs w:val="28"/>
        </w:rPr>
        <w:t>Заверяется каждый лист документа, в том числе и оборотная сторона, если на ней содержится текст!</w:t>
      </w:r>
      <w:r w:rsidR="00BD1CBB">
        <w:t xml:space="preserve">                                                                                                                                                                                      </w:t>
      </w:r>
    </w:p>
    <w:sectPr w:rsidR="00E471F2" w:rsidRPr="00575926" w:rsidSect="002241A2">
      <w:footerReference w:type="default" r:id="rId17"/>
      <w:footnotePr>
        <w:pos w:val="beneathText"/>
      </w:footnotePr>
      <w:pgSz w:w="11905" w:h="16837"/>
      <w:pgMar w:top="851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C3F59" w14:textId="77777777" w:rsidR="00B05960" w:rsidRDefault="00B05960" w:rsidP="00BA6990">
      <w:r>
        <w:separator/>
      </w:r>
    </w:p>
  </w:endnote>
  <w:endnote w:type="continuationSeparator" w:id="0">
    <w:p w14:paraId="68ACFB97" w14:textId="77777777" w:rsidR="00B05960" w:rsidRDefault="00B05960" w:rsidP="00BA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5143704"/>
      <w:docPartObj>
        <w:docPartGallery w:val="Page Numbers (Bottom of Page)"/>
        <w:docPartUnique/>
      </w:docPartObj>
    </w:sdtPr>
    <w:sdtEndPr/>
    <w:sdtContent>
      <w:p w14:paraId="547037CC" w14:textId="1B16385D" w:rsidR="000E15C9" w:rsidRDefault="000E15C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1B8AA" w14:textId="77777777" w:rsidR="000E15C9" w:rsidRDefault="000E15C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A6D99" w14:textId="77777777" w:rsidR="00B05960" w:rsidRDefault="00B05960" w:rsidP="00BA6990">
      <w:r>
        <w:separator/>
      </w:r>
    </w:p>
  </w:footnote>
  <w:footnote w:type="continuationSeparator" w:id="0">
    <w:p w14:paraId="6C28A91C" w14:textId="77777777" w:rsidR="00B05960" w:rsidRDefault="00B05960" w:rsidP="00BA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D7235"/>
    <w:multiLevelType w:val="hybridMultilevel"/>
    <w:tmpl w:val="DC5438BC"/>
    <w:lvl w:ilvl="0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9B02543"/>
    <w:multiLevelType w:val="hybridMultilevel"/>
    <w:tmpl w:val="AC76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0EE5"/>
    <w:multiLevelType w:val="hybridMultilevel"/>
    <w:tmpl w:val="2880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E067F"/>
    <w:multiLevelType w:val="hybridMultilevel"/>
    <w:tmpl w:val="9A40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4934"/>
    <w:multiLevelType w:val="hybridMultilevel"/>
    <w:tmpl w:val="1B6C8292"/>
    <w:lvl w:ilvl="0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0A60641"/>
    <w:multiLevelType w:val="hybridMultilevel"/>
    <w:tmpl w:val="E97A6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746A9"/>
    <w:multiLevelType w:val="hybridMultilevel"/>
    <w:tmpl w:val="0BD67A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A3722"/>
    <w:multiLevelType w:val="hybridMultilevel"/>
    <w:tmpl w:val="02EC7E48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298426C2">
      <w:start w:val="1"/>
      <w:numFmt w:val="bullet"/>
      <w:lvlText w:val=""/>
      <w:lvlJc w:val="left"/>
      <w:pPr>
        <w:tabs>
          <w:tab w:val="num" w:pos="140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8130AC"/>
    <w:multiLevelType w:val="hybridMultilevel"/>
    <w:tmpl w:val="D5D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0A"/>
    <w:rsid w:val="00037F56"/>
    <w:rsid w:val="00040E48"/>
    <w:rsid w:val="000513E6"/>
    <w:rsid w:val="00087546"/>
    <w:rsid w:val="000A31C7"/>
    <w:rsid w:val="000A7635"/>
    <w:rsid w:val="000B0132"/>
    <w:rsid w:val="000C7C2B"/>
    <w:rsid w:val="000E15C9"/>
    <w:rsid w:val="000E698B"/>
    <w:rsid w:val="00116CD0"/>
    <w:rsid w:val="00131520"/>
    <w:rsid w:val="00141A97"/>
    <w:rsid w:val="0015275E"/>
    <w:rsid w:val="00153322"/>
    <w:rsid w:val="0016431C"/>
    <w:rsid w:val="00196313"/>
    <w:rsid w:val="001A0CE2"/>
    <w:rsid w:val="001A0D69"/>
    <w:rsid w:val="001B2D7A"/>
    <w:rsid w:val="0020485D"/>
    <w:rsid w:val="002241A2"/>
    <w:rsid w:val="00241A57"/>
    <w:rsid w:val="00242DF6"/>
    <w:rsid w:val="00293A00"/>
    <w:rsid w:val="002D46F1"/>
    <w:rsid w:val="002F7B82"/>
    <w:rsid w:val="00301694"/>
    <w:rsid w:val="00316F65"/>
    <w:rsid w:val="0033490E"/>
    <w:rsid w:val="0038311B"/>
    <w:rsid w:val="003E0E86"/>
    <w:rsid w:val="003E5C46"/>
    <w:rsid w:val="003E6FF7"/>
    <w:rsid w:val="004157DD"/>
    <w:rsid w:val="00422973"/>
    <w:rsid w:val="00424AEB"/>
    <w:rsid w:val="004352D7"/>
    <w:rsid w:val="0045003E"/>
    <w:rsid w:val="00454AE8"/>
    <w:rsid w:val="00465AF6"/>
    <w:rsid w:val="00470412"/>
    <w:rsid w:val="004C2EF9"/>
    <w:rsid w:val="004C521B"/>
    <w:rsid w:val="004D7831"/>
    <w:rsid w:val="004E0F6C"/>
    <w:rsid w:val="004E3F1A"/>
    <w:rsid w:val="004E6FF2"/>
    <w:rsid w:val="004E7014"/>
    <w:rsid w:val="004E763C"/>
    <w:rsid w:val="005419CD"/>
    <w:rsid w:val="00575926"/>
    <w:rsid w:val="00576087"/>
    <w:rsid w:val="005F12E5"/>
    <w:rsid w:val="00611F6F"/>
    <w:rsid w:val="00632294"/>
    <w:rsid w:val="006762C7"/>
    <w:rsid w:val="006E6F3C"/>
    <w:rsid w:val="00703189"/>
    <w:rsid w:val="00711E78"/>
    <w:rsid w:val="007152C2"/>
    <w:rsid w:val="00745431"/>
    <w:rsid w:val="007707B4"/>
    <w:rsid w:val="007827D5"/>
    <w:rsid w:val="007857AB"/>
    <w:rsid w:val="007B138A"/>
    <w:rsid w:val="007E25EB"/>
    <w:rsid w:val="007F3B46"/>
    <w:rsid w:val="007F42A8"/>
    <w:rsid w:val="0082122C"/>
    <w:rsid w:val="00834CAF"/>
    <w:rsid w:val="00852A5C"/>
    <w:rsid w:val="00874882"/>
    <w:rsid w:val="008767CF"/>
    <w:rsid w:val="0089624E"/>
    <w:rsid w:val="008B131F"/>
    <w:rsid w:val="008D0C0A"/>
    <w:rsid w:val="008D2F7C"/>
    <w:rsid w:val="008E3927"/>
    <w:rsid w:val="008F00DD"/>
    <w:rsid w:val="008F61B5"/>
    <w:rsid w:val="009047AA"/>
    <w:rsid w:val="00972E1C"/>
    <w:rsid w:val="00995EEA"/>
    <w:rsid w:val="009A61AB"/>
    <w:rsid w:val="009C2875"/>
    <w:rsid w:val="009E3AA3"/>
    <w:rsid w:val="009E56B5"/>
    <w:rsid w:val="009F78E2"/>
    <w:rsid w:val="00A00301"/>
    <w:rsid w:val="00A125EF"/>
    <w:rsid w:val="00A81036"/>
    <w:rsid w:val="00AD1BBF"/>
    <w:rsid w:val="00AD54A5"/>
    <w:rsid w:val="00AE1FF7"/>
    <w:rsid w:val="00B05960"/>
    <w:rsid w:val="00B6598A"/>
    <w:rsid w:val="00BA6990"/>
    <w:rsid w:val="00BB38C4"/>
    <w:rsid w:val="00BC2C5A"/>
    <w:rsid w:val="00BD1CBB"/>
    <w:rsid w:val="00BF7049"/>
    <w:rsid w:val="00C24160"/>
    <w:rsid w:val="00C339C5"/>
    <w:rsid w:val="00C7043A"/>
    <w:rsid w:val="00CB61A3"/>
    <w:rsid w:val="00D50C04"/>
    <w:rsid w:val="00D93BD1"/>
    <w:rsid w:val="00DB4773"/>
    <w:rsid w:val="00DD6AC2"/>
    <w:rsid w:val="00DD76C7"/>
    <w:rsid w:val="00DE7841"/>
    <w:rsid w:val="00DF117B"/>
    <w:rsid w:val="00E2147B"/>
    <w:rsid w:val="00E471F2"/>
    <w:rsid w:val="00E60EFD"/>
    <w:rsid w:val="00E6778A"/>
    <w:rsid w:val="00E948B0"/>
    <w:rsid w:val="00E95DA3"/>
    <w:rsid w:val="00EA3922"/>
    <w:rsid w:val="00EB1435"/>
    <w:rsid w:val="00ED4C9D"/>
    <w:rsid w:val="00ED5D2E"/>
    <w:rsid w:val="00EE1AEB"/>
    <w:rsid w:val="00F076DE"/>
    <w:rsid w:val="00F21F51"/>
    <w:rsid w:val="00F709F5"/>
    <w:rsid w:val="00F80382"/>
    <w:rsid w:val="00F947D8"/>
    <w:rsid w:val="00FA6CC6"/>
    <w:rsid w:val="00FA7E24"/>
    <w:rsid w:val="00FC31A0"/>
    <w:rsid w:val="00FC3C16"/>
    <w:rsid w:val="00FE4842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0D47"/>
  <w15:docId w15:val="{5CD18CBE-BAB9-4FEE-BE5E-C234B4E2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eastAsia="Times New Roman" w:hAnsi="Symbol" w:cs="Times New Roman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jc w:val="right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0">
    <w:name w:val="Body Text 2"/>
    <w:basedOn w:val="a"/>
    <w:semiHidden/>
    <w:pPr>
      <w:jc w:val="both"/>
    </w:pPr>
  </w:style>
  <w:style w:type="paragraph" w:styleId="30">
    <w:name w:val="Body Text 3"/>
    <w:basedOn w:val="a"/>
    <w:semiHidden/>
    <w:pPr>
      <w:jc w:val="both"/>
    </w:pPr>
    <w:rPr>
      <w:sz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28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2875"/>
    <w:rPr>
      <w:rFonts w:ascii="Segoe UI" w:hAnsi="Segoe UI" w:cs="Segoe UI"/>
      <w:sz w:val="18"/>
      <w:szCs w:val="18"/>
      <w:lang w:eastAsia="ar-SA"/>
    </w:rPr>
  </w:style>
  <w:style w:type="character" w:styleId="ac">
    <w:name w:val="Hyperlink"/>
    <w:basedOn w:val="a0"/>
    <w:uiPriority w:val="99"/>
    <w:unhideWhenUsed/>
    <w:rsid w:val="00B6598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A69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6990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BA69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6990"/>
    <w:rPr>
      <w:lang w:eastAsia="ar-SA"/>
    </w:rPr>
  </w:style>
  <w:style w:type="paragraph" w:styleId="af1">
    <w:name w:val="List Paragraph"/>
    <w:basedOn w:val="a"/>
    <w:uiPriority w:val="34"/>
    <w:qFormat/>
    <w:rsid w:val="00F076DE"/>
    <w:pPr>
      <w:ind w:left="720"/>
      <w:contextualSpacing/>
    </w:pPr>
  </w:style>
  <w:style w:type="character" w:styleId="af2">
    <w:name w:val="Emphasis"/>
    <w:qFormat/>
    <w:rsid w:val="00141A97"/>
    <w:rPr>
      <w:i/>
      <w:iCs/>
      <w:sz w:val="20"/>
      <w:szCs w:val="20"/>
    </w:rPr>
  </w:style>
  <w:style w:type="paragraph" w:customStyle="1" w:styleId="af3">
    <w:basedOn w:val="a"/>
    <w:next w:val="af4"/>
    <w:uiPriority w:val="99"/>
    <w:unhideWhenUsed/>
    <w:rsid w:val="001527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15275E"/>
    <w:rPr>
      <w:sz w:val="24"/>
      <w:szCs w:val="24"/>
    </w:rPr>
  </w:style>
  <w:style w:type="paragraph" w:customStyle="1" w:styleId="af5">
    <w:basedOn w:val="a"/>
    <w:next w:val="af4"/>
    <w:uiPriority w:val="99"/>
    <w:unhideWhenUsed/>
    <w:rsid w:val="00DD6A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6">
    <w:basedOn w:val="a"/>
    <w:next w:val="af4"/>
    <w:uiPriority w:val="99"/>
    <w:unhideWhenUsed/>
    <w:rsid w:val="00BC2C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74882"/>
    <w:pPr>
      <w:widowControl w:val="0"/>
      <w:autoSpaceDE w:val="0"/>
      <w:autoSpaceDN w:val="0"/>
    </w:pPr>
    <w:rPr>
      <w:sz w:val="24"/>
    </w:rPr>
  </w:style>
  <w:style w:type="paragraph" w:customStyle="1" w:styleId="af7">
    <w:basedOn w:val="a"/>
    <w:next w:val="af4"/>
    <w:uiPriority w:val="99"/>
    <w:unhideWhenUsed/>
    <w:rsid w:val="004D78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8C9AE7B6F33E83A81E349E07EABA866F1D54FD379ECA4309550CF247C955B120EF2FAD7048F3FSBT6D" TargetMode="External"/><Relationship Id="rId13" Type="http://schemas.openxmlformats.org/officeDocument/2006/relationships/hyperlink" Target="https://login.consultant.ru/link/?req=doc&amp;demo=2&amp;base=LAW&amp;n=369436&amp;dst=100712&amp;field=134&amp;date=02.11.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369436&amp;dst=100712&amp;field=134&amp;date=02.11.202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360445&amp;date=30.11.2023&amp;dst=103600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417985&amp;dst=100017&amp;field=134&amp;date=02.11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360445&amp;date=30.11.2023&amp;dst=103571&amp;field=134" TargetMode="External"/><Relationship Id="rId10" Type="http://schemas.openxmlformats.org/officeDocument/2006/relationships/hyperlink" Target="consultantplus://offline/ref=7C4388F6C4CA9C40A431B417964B14A5EC0F7A01DEFB9B48218F7F059F4294E5CD45E1E1A0E96836CF2B81AB1FAC3CD9444EB91D05F95E95B5wA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347441&amp;dst=100027&amp;field=134&amp;date=02.11.2023" TargetMode="External"/><Relationship Id="rId14" Type="http://schemas.openxmlformats.org/officeDocument/2006/relationships/hyperlink" Target="https://login.consultant.ru/link/?req=doc&amp;demo=2&amp;base=LAW&amp;n=417984&amp;date=30.11.2023&amp;dst=100017&amp;fie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&#1090;&#1076;&#1077;&#1083;%20&#1089;&#1090;&#1088;&#1072;&#1093;&#1086;&#1074;&#1072;&#1085;&#1080;&#1103;%20&#1087;&#1088;&#1086;&#1092;&#1077;&#1089;&#1089;&#1080;&#1086;&#1085;&#1072;&#1083;&#1100;&#1085;&#1099;&#1093;%20&#1088;&#1080;&#1089;&#1082;&#1086;&#1074;\old(&#1061;&#1072;&#1079;&#1086;&#1074;&#1072;)\&#1060;&#1080;&#1085;&#1072;&#1085;&#1089;&#1080;&#1088;&#1086;&#1074;&#1072;&#1085;&#1080;&#1077;\2020\&#1053;&#1086;&#1088;&#1084;&#1072;&#1090;&#1080;&#1074;&#1085;&#1099;&#1077;%20&#1076;&#1086;&#1082;&#1091;&#1084;&#1077;&#1085;&#1090;&#1099;\&#1055;&#1077;&#1088;&#1077;&#1095;&#1077;&#1085;&#1100;%20&#1076;&#1086;&#1082;&#1091;&#1084;&#1077;&#1085;&#1090;&#1086;&#1074;%20&#1087;&#1086;&#1076;&#1090;&#1074;&#1077;&#1088;&#1078;%20&#1088;&#1072;&#1089;&#1093;&#1086;&#1076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E4E5-4A35-4F13-B703-B9E203E3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документов подтверж расходы</Template>
  <TotalTime>727</TotalTime>
  <Pages>8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Инесса Юрьевна</dc:creator>
  <cp:lastModifiedBy>OSFR</cp:lastModifiedBy>
  <cp:revision>39</cp:revision>
  <cp:lastPrinted>2024-03-22T08:12:00Z</cp:lastPrinted>
  <dcterms:created xsi:type="dcterms:W3CDTF">2022-08-16T09:24:00Z</dcterms:created>
  <dcterms:modified xsi:type="dcterms:W3CDTF">2024-04-24T08:07:00Z</dcterms:modified>
</cp:coreProperties>
</file>