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39" w:rsidRDefault="004046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4639" w:rsidRDefault="00404639">
      <w:pPr>
        <w:pStyle w:val="ConsPlusNormal"/>
        <w:ind w:firstLine="540"/>
        <w:jc w:val="both"/>
        <w:outlineLvl w:val="0"/>
      </w:pPr>
    </w:p>
    <w:p w:rsidR="00404639" w:rsidRDefault="00404639">
      <w:pPr>
        <w:pStyle w:val="ConsPlusTitle"/>
        <w:jc w:val="center"/>
        <w:outlineLvl w:val="0"/>
      </w:pPr>
      <w:r>
        <w:t>ПРАВЛЕНИЕ ПЕНСИОННОГО ФОНДА РОССИЙСКОЙ ФЕДЕРАЦИИ</w:t>
      </w:r>
    </w:p>
    <w:p w:rsidR="00404639" w:rsidRDefault="00404639">
      <w:pPr>
        <w:pStyle w:val="ConsPlusTitle"/>
        <w:ind w:firstLine="540"/>
        <w:jc w:val="both"/>
      </w:pPr>
    </w:p>
    <w:p w:rsidR="00404639" w:rsidRDefault="00404639">
      <w:pPr>
        <w:pStyle w:val="ConsPlusTitle"/>
        <w:jc w:val="center"/>
      </w:pPr>
      <w:r>
        <w:t>РАСПОРЯЖЕНИЕ</w:t>
      </w:r>
    </w:p>
    <w:p w:rsidR="00404639" w:rsidRDefault="00404639">
      <w:pPr>
        <w:pStyle w:val="ConsPlusTitle"/>
        <w:jc w:val="center"/>
      </w:pPr>
      <w:r>
        <w:t>от 8 февраля 2018 г. N 58р</w:t>
      </w:r>
    </w:p>
    <w:p w:rsidR="00404639" w:rsidRDefault="00404639">
      <w:pPr>
        <w:pStyle w:val="ConsPlusTitle"/>
        <w:ind w:firstLine="540"/>
        <w:jc w:val="both"/>
      </w:pPr>
    </w:p>
    <w:p w:rsidR="00404639" w:rsidRDefault="00404639">
      <w:pPr>
        <w:pStyle w:val="ConsPlusTitle"/>
        <w:jc w:val="center"/>
      </w:pPr>
      <w:r>
        <w:t>О ВНЕСЕНИИ ИЗМЕНЕНИЙ</w:t>
      </w:r>
    </w:p>
    <w:p w:rsidR="00404639" w:rsidRDefault="00404639">
      <w:pPr>
        <w:pStyle w:val="ConsPlusTitle"/>
        <w:jc w:val="center"/>
      </w:pPr>
      <w:r>
        <w:t>В РАСПОРЯЖЕНИЕ ПРАВЛЕНИЯ ПФР ОТ 14 НОЯБРЯ 2017 Г. N 643Р</w:t>
      </w: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5" w:history="1">
        <w:r>
          <w:rPr>
            <w:color w:val="0000FF"/>
          </w:rPr>
          <w:t>План-график</w:t>
        </w:r>
      </w:hyperlink>
      <w:r>
        <w:t xml:space="preserve"> перехода на период 2017 - 2018 годов и на плановый период до 2020 года Пенсионного фонда Российской Федерации на использование отечественного офисного программного обеспечения, утвержденный распоряжением Правления ПФР от 14 ноября 2017 г. N 643р "Об использовании отечественного офисного программного обеспечения, в том числе ранее закупленного", изложив его в редакции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  <w:proofErr w:type="gramEnd"/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jc w:val="right"/>
      </w:pPr>
      <w:r>
        <w:t>Председатель</w:t>
      </w:r>
    </w:p>
    <w:p w:rsidR="00404639" w:rsidRDefault="00404639">
      <w:pPr>
        <w:pStyle w:val="ConsPlusNormal"/>
        <w:jc w:val="right"/>
      </w:pPr>
      <w:r>
        <w:t>А.ДРОЗДОВ</w:t>
      </w: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jc w:val="right"/>
        <w:outlineLvl w:val="0"/>
      </w:pPr>
      <w:r>
        <w:t>Приложение</w:t>
      </w:r>
    </w:p>
    <w:p w:rsidR="00404639" w:rsidRDefault="00404639">
      <w:pPr>
        <w:pStyle w:val="ConsPlusNormal"/>
        <w:jc w:val="right"/>
      </w:pPr>
      <w:r>
        <w:t>к распоряжению Правления ПФР</w:t>
      </w:r>
    </w:p>
    <w:p w:rsidR="00404639" w:rsidRDefault="00404639">
      <w:pPr>
        <w:pStyle w:val="ConsPlusNormal"/>
        <w:jc w:val="right"/>
      </w:pPr>
      <w:r>
        <w:t>от 8 февраля 2018 г. N 58р</w:t>
      </w: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jc w:val="right"/>
      </w:pPr>
      <w:r>
        <w:t>"Приложение</w:t>
      </w: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jc w:val="right"/>
      </w:pPr>
      <w:r>
        <w:t>Утвержден</w:t>
      </w:r>
    </w:p>
    <w:p w:rsidR="00404639" w:rsidRDefault="00404639">
      <w:pPr>
        <w:pStyle w:val="ConsPlusNormal"/>
        <w:jc w:val="right"/>
      </w:pPr>
      <w:r>
        <w:t>распоряжением Правления ПФР</w:t>
      </w:r>
    </w:p>
    <w:p w:rsidR="00404639" w:rsidRDefault="00404639">
      <w:pPr>
        <w:pStyle w:val="ConsPlusNormal"/>
        <w:jc w:val="right"/>
      </w:pPr>
      <w:r>
        <w:t>от 14 ноября 2017 г. N 643р</w:t>
      </w: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Title"/>
        <w:jc w:val="center"/>
      </w:pPr>
      <w:bookmarkStart w:id="0" w:name="P28"/>
      <w:bookmarkEnd w:id="0"/>
      <w:r>
        <w:t>ПЛАН-ГРАФИК</w:t>
      </w:r>
    </w:p>
    <w:p w:rsidR="00404639" w:rsidRDefault="00404639">
      <w:pPr>
        <w:pStyle w:val="ConsPlusTitle"/>
        <w:jc w:val="center"/>
      </w:pPr>
      <w:r>
        <w:t>ПЕРЕХОДА НА ПЕРИОД 2017 - 2018 ГОДОВ И НА ПЛАНОВЫЙ ПЕРИОД</w:t>
      </w:r>
    </w:p>
    <w:p w:rsidR="00404639" w:rsidRDefault="00404639">
      <w:pPr>
        <w:pStyle w:val="ConsPlusTitle"/>
        <w:jc w:val="center"/>
      </w:pPr>
      <w:r>
        <w:t>ДО 2020 ГОДА ПЕНСИОННОГО ФОНДА РОССИЙСКОЙ ФЕДЕРАЦИИ</w:t>
      </w:r>
    </w:p>
    <w:p w:rsidR="00404639" w:rsidRDefault="00404639">
      <w:pPr>
        <w:pStyle w:val="ConsPlusTitle"/>
        <w:jc w:val="center"/>
      </w:pPr>
      <w:r>
        <w:t xml:space="preserve">НА ИСПОЛЬЗОВАНИЕ </w:t>
      </w:r>
      <w:proofErr w:type="gramStart"/>
      <w:r>
        <w:t>ОТЕЧЕСТВЕННОГО</w:t>
      </w:r>
      <w:proofErr w:type="gramEnd"/>
      <w:r>
        <w:t xml:space="preserve"> ОФИСНОГО</w:t>
      </w:r>
    </w:p>
    <w:p w:rsidR="00404639" w:rsidRDefault="00404639">
      <w:pPr>
        <w:pStyle w:val="ConsPlusTitle"/>
        <w:jc w:val="center"/>
      </w:pPr>
      <w:r>
        <w:t>ПРОГРАММНОГО ОБЕСПЕЧЕНИЯ</w:t>
      </w: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sectPr w:rsidR="00404639" w:rsidSect="00A07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51"/>
        <w:gridCol w:w="3855"/>
        <w:gridCol w:w="2154"/>
        <w:gridCol w:w="794"/>
        <w:gridCol w:w="794"/>
        <w:gridCol w:w="794"/>
        <w:gridCol w:w="794"/>
      </w:tblGrid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  <w:jc w:val="center"/>
            </w:pPr>
            <w:r>
              <w:t>Наименование категории (типа) офисного программного обеспечения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154" w:type="dxa"/>
            <w:vMerge w:val="restart"/>
          </w:tcPr>
          <w:p w:rsidR="00404639" w:rsidRDefault="00404639">
            <w:pPr>
              <w:pStyle w:val="ConsPlusNormal"/>
              <w:jc w:val="center"/>
            </w:pPr>
            <w:r>
              <w:t>Наименование типа структурных подразделений государственного органа, в отношении которых устанавливаются соответствующие индикаторы эффективности</w:t>
            </w:r>
          </w:p>
        </w:tc>
        <w:tc>
          <w:tcPr>
            <w:tcW w:w="3176" w:type="dxa"/>
            <w:gridSpan w:val="4"/>
          </w:tcPr>
          <w:p w:rsidR="00404639" w:rsidRDefault="00404639">
            <w:pPr>
              <w:pStyle w:val="ConsPlusNormal"/>
              <w:jc w:val="center"/>
            </w:pPr>
            <w: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  <w:vMerge/>
          </w:tcPr>
          <w:p w:rsidR="00404639" w:rsidRDefault="00404639"/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2020 г.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r>
              <w:t>Офисный пакет, включающий текстовый редактор, табличный редактор, редактор презентаций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>Доля отечественного офисного программного обеспечения, используемого и предоставляемого пользователям в ПФР, в том числе в его территориальных органах, с использованием автоматизированных рабочих мест и (или) абонентских устройств радиоподвижной связи, и (или) серверного оборудования и (или) с применением "облачной" технологии от общего объема используемого офисного программного обеспечения, 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50%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</w:pPr>
            <w:r>
              <w:t>2.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r>
              <w:t>Операционные системы, включая программное обеспечение файлового менеджера, органайзер, средства просмотра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>Доля отечественного офисного программного обеспечения, установленного и используемого в ПФР, в том числе в его территориальных органах, на автоматизированных рабочих местах пользователей и (или) на серверном оборудовании, от общего количества используемых операционных систем,%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50%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40%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60%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r>
              <w:t>Почтовые приложения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>Доля пользователей в системе ПФР, в том числе в территориальных органах ПФР,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 &lt;*&gt;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50%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 &lt;*&gt;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</w:pPr>
            <w:r>
              <w:t>4.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r>
              <w:t>Справочно-правовая система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>Доля пользователей в системе ПФР, в том числе в территориальных органах ПФР,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</w:pPr>
            <w:r>
              <w:t>5.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r>
              <w:t>Программное обеспечение системы электронного документооборота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>Доля пользователей в системе ПФР, в том числе в территориальных органах ПФР,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30%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60%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90% &lt;*&gt;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 &lt;*&gt;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</w:pPr>
            <w:r>
              <w:t>6.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r>
              <w:t>Средства антивирусной защиты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 xml:space="preserve">Доля отечественного офисного программного обеспечения, установленного и используемого в ПФР, в том числе в его территориальных органах, от общего объема используемого офисного </w:t>
            </w:r>
            <w:r>
              <w:lastRenderedPageBreak/>
              <w:t>программного обеспечения, 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lastRenderedPageBreak/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100%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 xml:space="preserve">Территориальные </w:t>
            </w:r>
            <w:r>
              <w:lastRenderedPageBreak/>
              <w:t>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100%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100%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r>
              <w:t>Средства мультимедиа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>Доля отечественного офисного программного обеспечения, установленного и используемого в ПФР, в том числе в его территориальных органах, от общего объема используемого офисного программного обеспечения, 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20%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75%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75%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10%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35%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75%</w:t>
            </w:r>
          </w:p>
        </w:tc>
      </w:tr>
      <w:tr w:rsidR="00404639">
        <w:tc>
          <w:tcPr>
            <w:tcW w:w="454" w:type="dxa"/>
            <w:vMerge w:val="restart"/>
          </w:tcPr>
          <w:p w:rsidR="00404639" w:rsidRDefault="00404639">
            <w:pPr>
              <w:pStyle w:val="ConsPlusNormal"/>
            </w:pPr>
            <w:r>
              <w:t>8.</w:t>
            </w:r>
          </w:p>
        </w:tc>
        <w:tc>
          <w:tcPr>
            <w:tcW w:w="2551" w:type="dxa"/>
            <w:vMerge w:val="restart"/>
          </w:tcPr>
          <w:p w:rsidR="00404639" w:rsidRDefault="00404639">
            <w:pPr>
              <w:pStyle w:val="ConsPlusNormal"/>
            </w:pPr>
            <w:proofErr w:type="gramStart"/>
            <w:r>
              <w:t>Интернет-браузеры</w:t>
            </w:r>
            <w:proofErr w:type="gramEnd"/>
            <w:r>
              <w:t xml:space="preserve"> &lt;**&gt;</w:t>
            </w:r>
          </w:p>
        </w:tc>
        <w:tc>
          <w:tcPr>
            <w:tcW w:w="3855" w:type="dxa"/>
            <w:vMerge w:val="restart"/>
          </w:tcPr>
          <w:p w:rsidR="00404639" w:rsidRDefault="00404639">
            <w:pPr>
              <w:pStyle w:val="ConsPlusNormal"/>
            </w:pPr>
            <w:r>
              <w:t>Доля пользователей в системе ПФР, в том числе пользователей в территориальных органах ПФР,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Структурные подразделения</w:t>
            </w:r>
          </w:p>
          <w:p w:rsidR="00404639" w:rsidRDefault="00404639">
            <w:pPr>
              <w:pStyle w:val="ConsPlusNormal"/>
            </w:pPr>
            <w:r>
              <w:t>Исполнительной дирекции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30%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50%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</w:t>
            </w:r>
          </w:p>
        </w:tc>
      </w:tr>
      <w:tr w:rsidR="00404639">
        <w:tc>
          <w:tcPr>
            <w:tcW w:w="454" w:type="dxa"/>
            <w:vMerge/>
          </w:tcPr>
          <w:p w:rsidR="00404639" w:rsidRDefault="00404639"/>
        </w:tc>
        <w:tc>
          <w:tcPr>
            <w:tcW w:w="2551" w:type="dxa"/>
            <w:vMerge/>
          </w:tcPr>
          <w:p w:rsidR="00404639" w:rsidRDefault="00404639"/>
        </w:tc>
        <w:tc>
          <w:tcPr>
            <w:tcW w:w="3855" w:type="dxa"/>
            <w:vMerge/>
          </w:tcPr>
          <w:p w:rsidR="00404639" w:rsidRDefault="00404639"/>
        </w:tc>
        <w:tc>
          <w:tcPr>
            <w:tcW w:w="2154" w:type="dxa"/>
          </w:tcPr>
          <w:p w:rsidR="00404639" w:rsidRDefault="00404639">
            <w:pPr>
              <w:pStyle w:val="ConsPlusNormal"/>
            </w:pPr>
            <w:r>
              <w:t>Территориальные органы ПФР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20%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794" w:type="dxa"/>
          </w:tcPr>
          <w:p w:rsidR="00404639" w:rsidRDefault="00404639">
            <w:pPr>
              <w:pStyle w:val="ConsPlusNormal"/>
              <w:jc w:val="center"/>
            </w:pPr>
            <w:r>
              <w:t>не менее 80%</w:t>
            </w:r>
          </w:p>
        </w:tc>
      </w:tr>
    </w:tbl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ind w:firstLine="540"/>
        <w:jc w:val="both"/>
      </w:pPr>
      <w:r>
        <w:t>--------------------------------</w:t>
      </w:r>
    </w:p>
    <w:p w:rsidR="00404639" w:rsidRDefault="00404639">
      <w:pPr>
        <w:pStyle w:val="ConsPlusNormal"/>
        <w:spacing w:before="220"/>
        <w:ind w:firstLine="540"/>
        <w:jc w:val="both"/>
      </w:pPr>
      <w:r>
        <w:t xml:space="preserve">&lt;*&gt; При условии выделения Минфином России дополнительных бюджетных ассигнований в </w:t>
      </w:r>
      <w:hyperlink r:id="rId6" w:history="1">
        <w:r>
          <w:rPr>
            <w:color w:val="0000FF"/>
          </w:rPr>
          <w:t>план</w:t>
        </w:r>
      </w:hyperlink>
      <w:r>
        <w:t xml:space="preserve"> информатизации на 2018 - 2020 годы.</w:t>
      </w:r>
    </w:p>
    <w:p w:rsidR="00404639" w:rsidRDefault="00404639">
      <w:pPr>
        <w:pStyle w:val="ConsPlusNormal"/>
        <w:spacing w:before="220"/>
        <w:ind w:firstLine="540"/>
        <w:jc w:val="both"/>
      </w:pPr>
      <w:r>
        <w:t>&lt;**&gt; При наличии в реестре отечественного программного обеспечения сертифицированной версии браузера, поддерживающей криптоалгоритмы CSP КриптоПро или CSP ИнфоТекс."</w:t>
      </w: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ind w:firstLine="540"/>
        <w:jc w:val="both"/>
      </w:pPr>
    </w:p>
    <w:p w:rsidR="00404639" w:rsidRDefault="004046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D90D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04639"/>
    <w:rsid w:val="000F10E4"/>
    <w:rsid w:val="001E7A05"/>
    <w:rsid w:val="00404639"/>
    <w:rsid w:val="00597403"/>
    <w:rsid w:val="00884C57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6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407FBFDC79F8C7D7877AA5E8072D659C9347574811ED172DD1A8E6D81AB42FE4402F3B3FAAB94178F51DA9434868C130F7A0C46A7E0F8f44CM" TargetMode="External"/><Relationship Id="rId5" Type="http://schemas.openxmlformats.org/officeDocument/2006/relationships/hyperlink" Target="consultantplus://offline/ref=664407FBFDC79F8C7D7877AA5E8072D658C3337A768D1ED172DD1A8E6D81AB42FE4402F3B3FAAB94158F51DA9434868C130F7A0C46A7E0F8f44C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2019-08-02T12:56:00Z</dcterms:created>
  <dcterms:modified xsi:type="dcterms:W3CDTF">2019-08-02T12:56:00Z</dcterms:modified>
</cp:coreProperties>
</file>