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75" w:type="dxa"/>
        <w:tblInd w:w="-743" w:type="dxa"/>
        <w:tblLook w:val="04A0" w:firstRow="1" w:lastRow="0" w:firstColumn="1" w:lastColumn="0" w:noHBand="0" w:noVBand="1"/>
      </w:tblPr>
      <w:tblGrid>
        <w:gridCol w:w="8252"/>
        <w:gridCol w:w="8130"/>
      </w:tblGrid>
      <w:tr w:rsidR="00765515" w:rsidTr="006F71A6">
        <w:trPr>
          <w:trHeight w:val="10630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:rsidR="004479D8" w:rsidRDefault="00765515" w:rsidP="004479D8">
            <w:pPr>
              <w:keepNext/>
              <w:ind w:left="-108" w:right="-124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135113" cy="6264165"/>
                  <wp:effectExtent l="0" t="0" r="8387" b="0"/>
                  <wp:docPr id="4" name="Рисунок 2" descr="F:\Темы по МПП\src_44a3e643549372c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Темы по МПП\src_44a3e643549372c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9FF"/>
                              </a:clrFrom>
                              <a:clrTo>
                                <a:srgbClr val="FFF9FF">
                                  <a:alpha val="0"/>
                                </a:srgbClr>
                              </a:clrTo>
                            </a:clrChange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737" cy="626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65515" w:rsidRDefault="00765515" w:rsidP="004479D8">
            <w:pPr>
              <w:pStyle w:val="a6"/>
              <w:jc w:val="center"/>
            </w:pP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</w:tcPr>
          <w:p w:rsidR="00765515" w:rsidRDefault="00765515" w:rsidP="00765515">
            <w:pPr>
              <w:ind w:left="-92" w:right="-108"/>
            </w:pPr>
            <w:r>
              <w:rPr>
                <w:noProof/>
              </w:rPr>
              <w:drawing>
                <wp:inline distT="0" distB="0" distL="0" distR="0">
                  <wp:extent cx="5133963" cy="6459794"/>
                  <wp:effectExtent l="19050" t="0" r="0" b="0"/>
                  <wp:docPr id="2" name="Рисунок 1" descr="F:\Темы по МПП\src_2137478bc998680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Темы по МПП\src_2137478bc998680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348" cy="6466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515" w:rsidTr="006F71A6">
        <w:trPr>
          <w:trHeight w:val="10346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:rsidR="004D63D8" w:rsidRPr="004D63D8" w:rsidRDefault="00765515" w:rsidP="004D63D8">
            <w:pPr>
              <w:ind w:left="-108"/>
              <w:rPr>
                <w:rFonts w:ascii="Franklin Gothic Medium" w:hAnsi="Franklin Gothic Medium"/>
              </w:rPr>
            </w:pPr>
            <w:r w:rsidRPr="00756120">
              <w:rPr>
                <w:rFonts w:ascii="Franklin Gothic Medium" w:hAnsi="Franklin Gothic Medium"/>
                <w:noProof/>
              </w:rPr>
              <w:lastRenderedPageBreak/>
              <w:drawing>
                <wp:inline distT="0" distB="0" distL="0" distR="0">
                  <wp:extent cx="5152963" cy="5728274"/>
                  <wp:effectExtent l="19050" t="0" r="0" b="0"/>
                  <wp:docPr id="5" name="Рисунок 3" descr="F:\Темы по МПП\src_bd08f16dbf99d8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Темы по МПП\src_bd08f16dbf99d8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239" cy="5741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C6E" w:rsidRPr="00D3484A" w:rsidRDefault="006D6C6E" w:rsidP="00D3484A">
            <w:pPr>
              <w:tabs>
                <w:tab w:val="left" w:pos="7406"/>
                <w:tab w:val="left" w:pos="7831"/>
              </w:tabs>
              <w:ind w:left="4004" w:right="81" w:hanging="3544"/>
              <w:jc w:val="right"/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</w:pP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с</w:t>
            </w:r>
            <w:r w:rsidR="004479D8"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овершил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ДТП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, </w:t>
            </w:r>
            <w:proofErr w:type="gramStart"/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задержан</w:t>
            </w:r>
            <w:proofErr w:type="gramEnd"/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за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хранение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наркотиков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:rsidR="006D6C6E" w:rsidRPr="00D3484A" w:rsidRDefault="006D6C6E" w:rsidP="00D3484A">
            <w:pPr>
              <w:tabs>
                <w:tab w:val="left" w:pos="7406"/>
                <w:tab w:val="left" w:pos="7831"/>
              </w:tabs>
              <w:ind w:left="4004" w:right="81" w:hanging="3544"/>
              <w:jc w:val="right"/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</w:pP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либо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за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совершение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другого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преступления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и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для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того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, </w:t>
            </w:r>
          </w:p>
          <w:p w:rsidR="000F5649" w:rsidRPr="00D3484A" w:rsidRDefault="006D6C6E" w:rsidP="00D3484A">
            <w:pPr>
              <w:tabs>
                <w:tab w:val="left" w:pos="7406"/>
                <w:tab w:val="left" w:pos="7831"/>
              </w:tabs>
              <w:ind w:left="4004" w:right="81" w:hanging="3544"/>
              <w:jc w:val="right"/>
              <w:rPr>
                <w:rFonts w:cs="Traditional Arabic"/>
                <w:b/>
                <w:color w:val="1F497D" w:themeColor="text2"/>
                <w:sz w:val="18"/>
                <w:szCs w:val="18"/>
              </w:rPr>
            </w:pP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чтобы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не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привлекать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виновника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к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ответственности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, </w:t>
            </w:r>
          </w:p>
          <w:p w:rsidR="000F5649" w:rsidRPr="00D3484A" w:rsidRDefault="006D6C6E" w:rsidP="00D3484A">
            <w:pPr>
              <w:tabs>
                <w:tab w:val="left" w:pos="7406"/>
                <w:tab w:val="left" w:pos="7831"/>
              </w:tabs>
              <w:ind w:left="4004" w:right="81" w:hanging="3544"/>
              <w:jc w:val="right"/>
              <w:rPr>
                <w:rFonts w:cs="Traditional Arabic"/>
                <w:b/>
                <w:color w:val="1F497D" w:themeColor="text2"/>
                <w:sz w:val="18"/>
                <w:szCs w:val="18"/>
              </w:rPr>
            </w:pP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требуют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перевести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сумму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денежных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средств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:rsidR="004479D8" w:rsidRPr="00D3484A" w:rsidRDefault="006D6C6E" w:rsidP="00D3484A">
            <w:pPr>
              <w:tabs>
                <w:tab w:val="left" w:pos="7406"/>
                <w:tab w:val="left" w:pos="7831"/>
              </w:tabs>
              <w:ind w:left="4004" w:right="81" w:hanging="3544"/>
              <w:jc w:val="right"/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</w:pP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на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счет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абонентского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D3484A">
              <w:rPr>
                <w:rFonts w:ascii="Franklin Gothic Medium" w:hAnsi="Franklin Gothic Medium" w:cs="Traditional Arabic"/>
                <w:b/>
                <w:color w:val="1F497D" w:themeColor="text2"/>
                <w:sz w:val="18"/>
                <w:szCs w:val="18"/>
              </w:rPr>
              <w:t>номера</w:t>
            </w:r>
            <w:r w:rsidRPr="00D3484A">
              <w:rPr>
                <w:rFonts w:ascii="Traditional Arabic" w:hAnsi="Traditional Arabic" w:cs="Traditional Arabic"/>
                <w:b/>
                <w:color w:val="1F497D" w:themeColor="text2"/>
                <w:sz w:val="18"/>
                <w:szCs w:val="18"/>
              </w:rPr>
              <w:t>.</w:t>
            </w:r>
          </w:p>
          <w:p w:rsidR="006D6C6E" w:rsidRPr="00D3484A" w:rsidRDefault="006D6C6E" w:rsidP="00D3484A">
            <w:pPr>
              <w:tabs>
                <w:tab w:val="left" w:pos="7406"/>
                <w:tab w:val="left" w:pos="7973"/>
              </w:tabs>
              <w:ind w:left="4004" w:right="81" w:hanging="3544"/>
              <w:jc w:val="right"/>
              <w:rPr>
                <w:rFonts w:ascii="Franklin Gothic Medium" w:hAnsi="Franklin Gothic Medium"/>
                <w:b/>
                <w:color w:val="1F497D" w:themeColor="text2"/>
                <w:sz w:val="16"/>
                <w:szCs w:val="16"/>
              </w:rPr>
            </w:pPr>
          </w:p>
          <w:p w:rsidR="004479D8" w:rsidRPr="004D63D8" w:rsidRDefault="004479D8" w:rsidP="00D3484A">
            <w:pPr>
              <w:tabs>
                <w:tab w:val="left" w:pos="7406"/>
              </w:tabs>
              <w:ind w:left="4004" w:right="317" w:hanging="3544"/>
              <w:jc w:val="right"/>
              <w:rPr>
                <w:rFonts w:ascii="Franklin Gothic Medium" w:hAnsi="Franklin Gothic Medium" w:cs="Times New Roman"/>
                <w:i/>
              </w:rPr>
            </w:pPr>
          </w:p>
          <w:p w:rsidR="004479D8" w:rsidRPr="00756120" w:rsidRDefault="004479D8" w:rsidP="004479D8">
            <w:pPr>
              <w:tabs>
                <w:tab w:val="left" w:pos="7406"/>
              </w:tabs>
              <w:ind w:left="601" w:right="317" w:hanging="567"/>
              <w:jc w:val="both"/>
              <w:rPr>
                <w:rFonts w:ascii="Franklin Gothic Medium" w:hAnsi="Franklin Gothic Medium" w:cs="Times New Roman"/>
                <w:i/>
              </w:rPr>
            </w:pPr>
          </w:p>
          <w:p w:rsidR="004479D8" w:rsidRPr="00756120" w:rsidRDefault="004479D8" w:rsidP="004479D8">
            <w:pPr>
              <w:tabs>
                <w:tab w:val="left" w:pos="7406"/>
              </w:tabs>
              <w:ind w:left="601" w:right="317" w:hanging="567"/>
              <w:jc w:val="both"/>
              <w:rPr>
                <w:rFonts w:ascii="Franklin Gothic Medium" w:hAnsi="Franklin Gothic Medium" w:cs="Times New Roman"/>
                <w:i/>
              </w:rPr>
            </w:pPr>
          </w:p>
          <w:p w:rsidR="004479D8" w:rsidRPr="00756120" w:rsidRDefault="004479D8" w:rsidP="004479D8">
            <w:pPr>
              <w:tabs>
                <w:tab w:val="left" w:pos="7406"/>
              </w:tabs>
              <w:ind w:left="601" w:right="317" w:hanging="567"/>
              <w:jc w:val="both"/>
              <w:rPr>
                <w:rFonts w:ascii="Franklin Gothic Medium" w:hAnsi="Franklin Gothic Medium" w:cs="Times New Roman"/>
                <w:i/>
              </w:rPr>
            </w:pPr>
          </w:p>
          <w:p w:rsidR="00BE1772" w:rsidRPr="00756120" w:rsidRDefault="00BE1772" w:rsidP="007026B0">
            <w:pPr>
              <w:tabs>
                <w:tab w:val="left" w:pos="7406"/>
              </w:tabs>
              <w:ind w:right="317"/>
              <w:jc w:val="both"/>
              <w:rPr>
                <w:rFonts w:ascii="Franklin Gothic Medium" w:hAnsi="Franklin Gothic Medium"/>
                <w:i/>
                <w:sz w:val="14"/>
                <w:szCs w:val="14"/>
              </w:rPr>
            </w:pP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</w:tcPr>
          <w:p w:rsidR="000F5649" w:rsidRDefault="000F5649" w:rsidP="000F5649">
            <w:pPr>
              <w:tabs>
                <w:tab w:val="left" w:pos="7406"/>
              </w:tabs>
              <w:ind w:right="317" w:firstLine="601"/>
              <w:jc w:val="both"/>
              <w:rPr>
                <w:rFonts w:ascii="Franklin Gothic Medium" w:hAnsi="Franklin Gothic Medium" w:cs="Times New Roman"/>
                <w:b/>
                <w:color w:val="1F497D" w:themeColor="text2"/>
              </w:rPr>
            </w:pPr>
          </w:p>
          <w:p w:rsidR="000F5649" w:rsidRPr="00756120" w:rsidRDefault="000F5649" w:rsidP="000F5649">
            <w:pPr>
              <w:tabs>
                <w:tab w:val="left" w:pos="7406"/>
              </w:tabs>
              <w:ind w:right="317" w:firstLine="601"/>
              <w:jc w:val="both"/>
              <w:rPr>
                <w:rFonts w:ascii="Franklin Gothic Medium" w:hAnsi="Franklin Gothic Medium" w:cs="Times New Roman"/>
                <w:b/>
                <w:color w:val="1F497D" w:themeColor="text2"/>
              </w:rPr>
            </w:pPr>
            <w:r w:rsidRPr="00756120">
              <w:rPr>
                <w:rFonts w:ascii="Franklin Gothic Medium" w:hAnsi="Franklin Gothic Medium" w:cs="Times New Roman"/>
                <w:b/>
                <w:color w:val="1F497D" w:themeColor="text2"/>
              </w:rPr>
              <w:t>Чтобы не стать жертвой такого вида мошенничества нужно помнить о нескольких вещах:</w:t>
            </w:r>
          </w:p>
          <w:p w:rsidR="000F5649" w:rsidRPr="00756120" w:rsidRDefault="000F5649" w:rsidP="000F5649">
            <w:pPr>
              <w:tabs>
                <w:tab w:val="left" w:pos="7406"/>
              </w:tabs>
              <w:ind w:left="601" w:right="317" w:hanging="567"/>
              <w:jc w:val="both"/>
              <w:rPr>
                <w:rFonts w:ascii="Franklin Gothic Medium" w:hAnsi="Franklin Gothic Medium" w:cs="Times New Roman"/>
                <w:b/>
                <w:color w:val="1F497D" w:themeColor="text2"/>
              </w:rPr>
            </w:pPr>
          </w:p>
          <w:p w:rsidR="008169D7" w:rsidRPr="000F5649" w:rsidRDefault="000F5649" w:rsidP="000F5649">
            <w:pPr>
              <w:pStyle w:val="a7"/>
              <w:numPr>
                <w:ilvl w:val="0"/>
                <w:numId w:val="1"/>
              </w:numPr>
              <w:tabs>
                <w:tab w:val="left" w:pos="7406"/>
              </w:tabs>
              <w:spacing w:line="360" w:lineRule="auto"/>
              <w:ind w:right="318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0F5649">
              <w:rPr>
                <w:rFonts w:ascii="Franklin Gothic Medium" w:hAnsi="Franklin Gothic Medium" w:cs="Times New Roman"/>
                <w:sz w:val="20"/>
                <w:szCs w:val="20"/>
              </w:rPr>
              <w:t xml:space="preserve">Необходимо сохранить спокойствие и задать несколько уточняющих вопросов якобы своему близкому человеку или сотруднику полиции (что              </w:t>
            </w:r>
            <w:r w:rsidR="008169D7" w:rsidRPr="000F5649">
              <w:rPr>
                <w:rFonts w:ascii="Franklin Gothic Medium" w:hAnsi="Franklin Gothic Medium" w:cs="Times New Roman"/>
                <w:sz w:val="20"/>
                <w:szCs w:val="20"/>
              </w:rPr>
              <w:t>именно произошло, данные родственника…), прекратить разговор и связаться с родственниками;</w:t>
            </w:r>
          </w:p>
          <w:p w:rsidR="006F71A6" w:rsidRPr="000F5649" w:rsidRDefault="008169D7" w:rsidP="00B92BC5">
            <w:pPr>
              <w:pStyle w:val="a7"/>
              <w:numPr>
                <w:ilvl w:val="0"/>
                <w:numId w:val="1"/>
              </w:numPr>
              <w:tabs>
                <w:tab w:val="left" w:pos="7406"/>
              </w:tabs>
              <w:spacing w:line="360" w:lineRule="auto"/>
              <w:ind w:right="39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0F5649">
              <w:rPr>
                <w:rFonts w:ascii="Franklin Gothic Medium" w:hAnsi="Franklin Gothic Medium" w:cs="Times New Roman"/>
                <w:sz w:val="20"/>
                <w:szCs w:val="20"/>
              </w:rPr>
              <w:t xml:space="preserve">Передавая денежные средства должностным лицам Ваши </w:t>
            </w:r>
            <w:r w:rsidR="00B92BC5" w:rsidRPr="000F5649">
              <w:rPr>
                <w:rFonts w:ascii="Franklin Gothic Medium" w:hAnsi="Franklin Gothic Medium" w:cs="Times New Roman"/>
                <w:sz w:val="20"/>
                <w:szCs w:val="20"/>
              </w:rPr>
              <w:t>дейст</w:t>
            </w:r>
            <w:r w:rsidR="00B92BC5">
              <w:rPr>
                <w:rFonts w:ascii="Franklin Gothic Medium" w:hAnsi="Franklin Gothic Medium" w:cs="Times New Roman"/>
                <w:sz w:val="20"/>
                <w:szCs w:val="20"/>
              </w:rPr>
              <w:t xml:space="preserve">вия, </w:t>
            </w:r>
            <w:r w:rsidRPr="000F5649">
              <w:rPr>
                <w:rFonts w:ascii="Franklin Gothic Medium" w:hAnsi="Franklin Gothic Medium" w:cs="Times New Roman"/>
                <w:sz w:val="20"/>
                <w:szCs w:val="20"/>
              </w:rPr>
              <w:t>подпадают под статью 291 УК РФ, дача взятки должностному лицу.</w:t>
            </w:r>
          </w:p>
          <w:p w:rsidR="008169D7" w:rsidRPr="00756120" w:rsidRDefault="008169D7" w:rsidP="008169D7">
            <w:pPr>
              <w:tabs>
                <w:tab w:val="left" w:pos="3214"/>
                <w:tab w:val="center" w:pos="4011"/>
              </w:tabs>
              <w:ind w:left="459" w:right="351"/>
              <w:rPr>
                <w:rFonts w:ascii="Franklin Gothic Medium" w:hAnsi="Franklin Gothic Medium" w:cs="Times New Roman"/>
                <w:i/>
              </w:rPr>
            </w:pPr>
          </w:p>
          <w:p w:rsidR="004479D8" w:rsidRPr="000F5649" w:rsidRDefault="008169D7" w:rsidP="008169D7">
            <w:pPr>
              <w:ind w:left="459" w:right="351"/>
              <w:rPr>
                <w:rFonts w:ascii="Kristen ITC" w:hAnsi="Kristen ITC" w:cs="Times New Roman"/>
                <w:b/>
                <w:color w:val="7F7F7F" w:themeColor="text1" w:themeTint="80"/>
                <w:sz w:val="40"/>
                <w:szCs w:val="40"/>
              </w:rPr>
            </w:pPr>
            <w:r w:rsidRPr="000F5649">
              <w:rPr>
                <w:rFonts w:ascii="Franklin Gothic Medium" w:hAnsi="Franklin Gothic Medium" w:cs="Times New Roman"/>
                <w:b/>
                <w:color w:val="7F7F7F" w:themeColor="text1" w:themeTint="80"/>
                <w:sz w:val="40"/>
                <w:szCs w:val="40"/>
              </w:rPr>
              <w:t>СМС</w:t>
            </w:r>
            <w:r w:rsidRPr="000F5649">
              <w:rPr>
                <w:rFonts w:ascii="Kristen ITC" w:hAnsi="Kristen ITC" w:cs="Times New Roman"/>
                <w:b/>
                <w:color w:val="7F7F7F" w:themeColor="text1" w:themeTint="80"/>
                <w:sz w:val="40"/>
                <w:szCs w:val="40"/>
              </w:rPr>
              <w:t xml:space="preserve"> </w:t>
            </w:r>
            <w:r w:rsidRPr="000F5649">
              <w:rPr>
                <w:rFonts w:ascii="Franklin Gothic Medium" w:hAnsi="Franklin Gothic Medium" w:cs="Times New Roman"/>
                <w:b/>
                <w:color w:val="7F7F7F" w:themeColor="text1" w:themeTint="80"/>
                <w:sz w:val="40"/>
                <w:szCs w:val="40"/>
              </w:rPr>
              <w:t>СООБЩЕНИЕ</w:t>
            </w:r>
            <w:r w:rsidRPr="000F5649">
              <w:rPr>
                <w:rFonts w:ascii="Kristen ITC" w:hAnsi="Kristen ITC" w:cs="Times New Roman"/>
                <w:b/>
                <w:color w:val="7F7F7F" w:themeColor="text1" w:themeTint="80"/>
                <w:sz w:val="40"/>
                <w:szCs w:val="40"/>
              </w:rPr>
              <w:t>…</w:t>
            </w:r>
          </w:p>
          <w:p w:rsidR="008169D7" w:rsidRPr="00756120" w:rsidRDefault="008169D7" w:rsidP="008169D7">
            <w:pPr>
              <w:ind w:left="459" w:right="351"/>
              <w:rPr>
                <w:rFonts w:ascii="Franklin Gothic Medium" w:hAnsi="Franklin Gothic Medium" w:cs="Times New Roman"/>
                <w:b/>
                <w:color w:val="7F7F7F" w:themeColor="text1" w:themeTint="80"/>
              </w:rPr>
            </w:pPr>
          </w:p>
          <w:p w:rsidR="004479D8" w:rsidRPr="00756120" w:rsidRDefault="006528B1" w:rsidP="00756120">
            <w:pPr>
              <w:pStyle w:val="a7"/>
              <w:numPr>
                <w:ilvl w:val="0"/>
                <w:numId w:val="5"/>
              </w:numPr>
              <w:spacing w:line="360" w:lineRule="auto"/>
              <w:ind w:right="352"/>
              <w:jc w:val="both"/>
              <w:rPr>
                <w:rFonts w:ascii="Franklin Gothic Medium" w:hAnsi="Franklin Gothic Medium" w:cs="Times New Roman"/>
                <w:b/>
                <w:sz w:val="20"/>
                <w:szCs w:val="20"/>
              </w:rPr>
            </w:pPr>
            <w:r w:rsidRPr="00756120">
              <w:rPr>
                <w:rFonts w:ascii="Franklin Gothic Medium" w:hAnsi="Franklin Gothic Medium" w:cs="Times New Roman"/>
                <w:b/>
                <w:sz w:val="20"/>
                <w:szCs w:val="20"/>
              </w:rPr>
              <w:t>Вы получили СМС сообщение о том, что ваша банковская карта заблокирована?</w:t>
            </w:r>
          </w:p>
          <w:p w:rsidR="006528B1" w:rsidRPr="00756120" w:rsidRDefault="000F5649" w:rsidP="00756120">
            <w:pPr>
              <w:spacing w:line="360" w:lineRule="auto"/>
              <w:ind w:left="459" w:right="352" w:firstLine="519"/>
              <w:jc w:val="both"/>
              <w:rPr>
                <w:rFonts w:ascii="Franklin Gothic Medium" w:hAnsi="Franklin Gothic Medium" w:cs="Times New Roman"/>
                <w:b/>
                <w:sz w:val="20"/>
                <w:szCs w:val="20"/>
              </w:rPr>
            </w:pPr>
            <w:r>
              <w:rPr>
                <w:rFonts w:ascii="Franklin Gothic Medium" w:hAnsi="Franklin Gothic Medium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6528B1" w:rsidRPr="00756120">
              <w:rPr>
                <w:rFonts w:ascii="Franklin Gothic Medium" w:hAnsi="Franklin Gothic Medium" w:cs="Times New Roman"/>
                <w:b/>
                <w:color w:val="1F497D" w:themeColor="text2"/>
                <w:sz w:val="20"/>
                <w:szCs w:val="20"/>
              </w:rPr>
              <w:t xml:space="preserve">НИКОГДА не отправляйте никакие денежные средства по координатам, указанным в сообщении, не перезванивайте на номер, с которого оно пришло, и не отправляйте </w:t>
            </w:r>
            <w:proofErr w:type="gramStart"/>
            <w:r w:rsidR="006528B1" w:rsidRPr="00756120">
              <w:rPr>
                <w:rFonts w:ascii="Franklin Gothic Medium" w:hAnsi="Franklin Gothic Medium" w:cs="Times New Roman"/>
                <w:b/>
                <w:color w:val="1F497D" w:themeColor="text2"/>
                <w:sz w:val="20"/>
                <w:szCs w:val="20"/>
              </w:rPr>
              <w:t>ответных</w:t>
            </w:r>
            <w:proofErr w:type="gramEnd"/>
            <w:r w:rsidR="006528B1" w:rsidRPr="00756120">
              <w:rPr>
                <w:rFonts w:ascii="Franklin Gothic Medium" w:hAnsi="Franklin Gothic Medium" w:cs="Times New Roman"/>
                <w:b/>
                <w:color w:val="1F497D" w:themeColor="text2"/>
                <w:sz w:val="20"/>
                <w:szCs w:val="20"/>
              </w:rPr>
              <w:t xml:space="preserve"> СМС.</w:t>
            </w:r>
            <w:r w:rsidR="006528B1" w:rsidRPr="00756120">
              <w:rPr>
                <w:rFonts w:ascii="Franklin Gothic Medium" w:hAnsi="Franklin Gothic Medium" w:cs="Times New Roman"/>
                <w:b/>
                <w:sz w:val="20"/>
                <w:szCs w:val="20"/>
              </w:rPr>
              <w:t xml:space="preserve"> Самым правильным решением в данной ситуации будет позвонить в банк, выпустивший и обслуживающий вашу карту. Телефон банка вы найдете на обороте вашей карты</w:t>
            </w:r>
            <w:r w:rsidR="00756120" w:rsidRPr="00756120">
              <w:rPr>
                <w:rFonts w:ascii="Franklin Gothic Medium" w:hAnsi="Franklin Gothic Medium" w:cs="Times New Roman"/>
                <w:b/>
                <w:sz w:val="20"/>
                <w:szCs w:val="20"/>
              </w:rPr>
              <w:t>.</w:t>
            </w:r>
          </w:p>
          <w:p w:rsidR="00756120" w:rsidRPr="00B92BC5" w:rsidRDefault="00756120" w:rsidP="00B92BC5">
            <w:pPr>
              <w:pStyle w:val="a7"/>
              <w:numPr>
                <w:ilvl w:val="0"/>
                <w:numId w:val="5"/>
              </w:numPr>
              <w:spacing w:line="360" w:lineRule="auto"/>
              <w:ind w:right="352"/>
              <w:jc w:val="both"/>
              <w:rPr>
                <w:rFonts w:ascii="Franklin Gothic Medium" w:hAnsi="Franklin Gothic Medium" w:cs="Times New Roman"/>
                <w:b/>
                <w:color w:val="1F497D" w:themeColor="text2"/>
                <w:sz w:val="20"/>
                <w:szCs w:val="20"/>
              </w:rPr>
            </w:pPr>
            <w:r w:rsidRPr="00B92BC5">
              <w:rPr>
                <w:rFonts w:ascii="Franklin Gothic Medium" w:hAnsi="Franklin Gothic Medium" w:cs="Times New Roman"/>
                <w:b/>
                <w:sz w:val="20"/>
                <w:szCs w:val="20"/>
              </w:rPr>
              <w:t xml:space="preserve">На телефон поступают сообщения с неизвестных номеров с просьбой положить на счет деньги, чтобы помочь детям или получить якобы выигранный приз? </w:t>
            </w:r>
          </w:p>
          <w:p w:rsidR="00756120" w:rsidRPr="000F5649" w:rsidRDefault="000F5649" w:rsidP="000F5649">
            <w:pPr>
              <w:spacing w:line="360" w:lineRule="auto"/>
              <w:ind w:left="720" w:right="352"/>
              <w:jc w:val="both"/>
              <w:rPr>
                <w:rFonts w:ascii="Franklin Gothic Medium" w:hAnsi="Franklin Gothic Medium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Franklin Gothic Medium" w:hAnsi="Franklin Gothic Medium" w:cs="Times New Roman"/>
                <w:b/>
                <w:color w:val="1F497D" w:themeColor="text2"/>
                <w:sz w:val="20"/>
                <w:szCs w:val="20"/>
              </w:rPr>
              <w:t xml:space="preserve">       </w:t>
            </w:r>
            <w:r w:rsidR="00756120" w:rsidRPr="000F5649">
              <w:rPr>
                <w:rFonts w:ascii="Franklin Gothic Medium" w:hAnsi="Franklin Gothic Medium" w:cs="Times New Roman"/>
                <w:b/>
                <w:color w:val="1F497D" w:themeColor="text2"/>
                <w:sz w:val="20"/>
                <w:szCs w:val="20"/>
              </w:rPr>
              <w:t>ЭТО ЛОЖЬ! НЕ ДЕЛАЙТЕ ЭТОГО! ЭТО, КАК ПРАВИЛО, МОШЕННИЧЕСТВ</w:t>
            </w:r>
            <w:r w:rsidRPr="000F5649">
              <w:rPr>
                <w:rFonts w:ascii="Franklin Gothic Medium" w:hAnsi="Franklin Gothic Medium" w:cs="Times New Roman"/>
                <w:b/>
                <w:color w:val="1F497D" w:themeColor="text2"/>
                <w:sz w:val="20"/>
                <w:szCs w:val="20"/>
              </w:rPr>
              <w:t xml:space="preserve">О! </w:t>
            </w:r>
          </w:p>
          <w:p w:rsidR="006528B1" w:rsidRDefault="00756120" w:rsidP="000F5649">
            <w:pPr>
              <w:ind w:right="351"/>
              <w:jc w:val="center"/>
              <w:rPr>
                <w:rFonts w:asciiTheme="majorHAnsi" w:hAnsiTheme="majorHAnsi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0F5649">
              <w:rPr>
                <w:rFonts w:asciiTheme="majorHAnsi" w:hAnsiTheme="majorHAnsi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Сотрудники полиции просят быть </w:t>
            </w:r>
            <w:r w:rsidR="000F5649" w:rsidRPr="000F5649">
              <w:rPr>
                <w:rFonts w:asciiTheme="majorHAnsi" w:hAnsiTheme="majorHAnsi" w:cs="Times New Roman"/>
                <w:b/>
                <w:i/>
                <w:color w:val="244061" w:themeColor="accent1" w:themeShade="80"/>
                <w:sz w:val="24"/>
                <w:szCs w:val="24"/>
              </w:rPr>
              <w:t>предельно бдительными и осторожными!</w:t>
            </w:r>
          </w:p>
          <w:p w:rsidR="000F5649" w:rsidRPr="000F5649" w:rsidRDefault="000F5649" w:rsidP="000F5649">
            <w:pPr>
              <w:ind w:right="351"/>
              <w:rPr>
                <w:rFonts w:asciiTheme="majorHAnsi" w:hAnsiTheme="majorHAnsi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4479D8" w:rsidRPr="000F5649" w:rsidRDefault="004479D8" w:rsidP="006528B1">
            <w:pPr>
              <w:tabs>
                <w:tab w:val="left" w:pos="7406"/>
              </w:tabs>
              <w:ind w:right="317" w:firstLine="553"/>
              <w:jc w:val="both"/>
              <w:rPr>
                <w:rFonts w:cs="Times New Roman"/>
                <w:b/>
                <w:i/>
                <w:color w:val="990000"/>
              </w:rPr>
            </w:pPr>
            <w:r w:rsidRPr="000F5649">
              <w:rPr>
                <w:rFonts w:cs="Times New Roman"/>
                <w:b/>
                <w:i/>
                <w:color w:val="990000"/>
              </w:rPr>
              <w:t>Мы уверены, что выполнение этих несложных рекомендаций позволит сохранить Вашу жизнь, Ваше имущество.</w:t>
            </w:r>
          </w:p>
          <w:p w:rsidR="00756120" w:rsidRPr="000F5649" w:rsidRDefault="004479D8" w:rsidP="000F5649">
            <w:pPr>
              <w:tabs>
                <w:tab w:val="left" w:pos="7406"/>
              </w:tabs>
              <w:ind w:right="317" w:firstLine="553"/>
              <w:jc w:val="both"/>
              <w:rPr>
                <w:rFonts w:cs="Times New Roman"/>
                <w:b/>
                <w:i/>
              </w:rPr>
            </w:pPr>
            <w:r w:rsidRPr="000F5649">
              <w:rPr>
                <w:rFonts w:cs="Times New Roman"/>
                <w:b/>
                <w:i/>
              </w:rPr>
              <w:t>Если Вы стали очевидцем сомнительного происшествия, правонарушения, преступления, либо Вы сами попали в беду, обратитесь за помощью в п</w:t>
            </w:r>
            <w:r w:rsidR="00B92BC5">
              <w:rPr>
                <w:rFonts w:cs="Times New Roman"/>
                <w:b/>
                <w:i/>
              </w:rPr>
              <w:t>олицию. В перечисленных случаях</w:t>
            </w:r>
            <w:r w:rsidRPr="000F5649">
              <w:rPr>
                <w:rFonts w:cs="Times New Roman"/>
                <w:b/>
                <w:i/>
              </w:rPr>
              <w:t xml:space="preserve"> Вам необходимо позвонить по каналу связи «02» или в Дежурную часть Отдела полиции вашего района!</w:t>
            </w:r>
          </w:p>
          <w:p w:rsidR="00756120" w:rsidRDefault="00756120" w:rsidP="000F5649">
            <w:pPr>
              <w:ind w:right="351"/>
              <w:rPr>
                <w:rFonts w:ascii="Franklin Gothic Medium" w:hAnsi="Franklin Gothic Medium"/>
                <w:b/>
                <w:i/>
                <w:sz w:val="14"/>
                <w:szCs w:val="14"/>
              </w:rPr>
            </w:pPr>
          </w:p>
          <w:p w:rsidR="00765515" w:rsidRPr="00756120" w:rsidRDefault="006528B1" w:rsidP="00B92BC5">
            <w:pPr>
              <w:ind w:left="459" w:right="399"/>
              <w:rPr>
                <w:rFonts w:ascii="Franklin Gothic Medium" w:hAnsi="Franklin Gothic Medium"/>
              </w:rPr>
            </w:pPr>
            <w:r w:rsidRPr="00756120">
              <w:rPr>
                <w:rFonts w:ascii="Franklin Gothic Medium" w:hAnsi="Franklin Gothic Medium"/>
                <w:b/>
                <w:i/>
                <w:sz w:val="14"/>
                <w:szCs w:val="14"/>
              </w:rPr>
              <w:t>Памятка разработана и изготовлена</w:t>
            </w:r>
            <w:r w:rsidR="00B92BC5">
              <w:rPr>
                <w:rFonts w:ascii="Franklin Gothic Medium" w:hAnsi="Franklin Gothic Medium"/>
                <w:b/>
                <w:i/>
                <w:sz w:val="14"/>
                <w:szCs w:val="14"/>
              </w:rPr>
              <w:t xml:space="preserve"> МВД по Республике Хакасия.</w:t>
            </w:r>
          </w:p>
        </w:tc>
      </w:tr>
    </w:tbl>
    <w:p w:rsidR="00765515" w:rsidRPr="004479D8" w:rsidRDefault="00765515"/>
    <w:sectPr w:rsidR="00765515" w:rsidRPr="004479D8" w:rsidSect="0076551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988"/>
    <w:multiLevelType w:val="hybridMultilevel"/>
    <w:tmpl w:val="C694B4F4"/>
    <w:lvl w:ilvl="0" w:tplc="64822CD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B71FAF"/>
    <w:multiLevelType w:val="hybridMultilevel"/>
    <w:tmpl w:val="C6B2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D2F47"/>
    <w:multiLevelType w:val="hybridMultilevel"/>
    <w:tmpl w:val="84C4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04A42"/>
    <w:multiLevelType w:val="hybridMultilevel"/>
    <w:tmpl w:val="2C46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F4C7F"/>
    <w:multiLevelType w:val="hybridMultilevel"/>
    <w:tmpl w:val="84C4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515"/>
    <w:rsid w:val="000D140A"/>
    <w:rsid w:val="000F5649"/>
    <w:rsid w:val="00192A12"/>
    <w:rsid w:val="001C72FA"/>
    <w:rsid w:val="00265801"/>
    <w:rsid w:val="00274932"/>
    <w:rsid w:val="00351AE6"/>
    <w:rsid w:val="004479D8"/>
    <w:rsid w:val="004C6307"/>
    <w:rsid w:val="004D63D8"/>
    <w:rsid w:val="006528B1"/>
    <w:rsid w:val="006D6C6E"/>
    <w:rsid w:val="006F71A6"/>
    <w:rsid w:val="007026B0"/>
    <w:rsid w:val="00706D2E"/>
    <w:rsid w:val="00756120"/>
    <w:rsid w:val="00765515"/>
    <w:rsid w:val="008169D7"/>
    <w:rsid w:val="00847023"/>
    <w:rsid w:val="00B478CD"/>
    <w:rsid w:val="00B92BC5"/>
    <w:rsid w:val="00BC2A41"/>
    <w:rsid w:val="00BE1772"/>
    <w:rsid w:val="00BE2E6C"/>
    <w:rsid w:val="00CB6EE1"/>
    <w:rsid w:val="00D22B5D"/>
    <w:rsid w:val="00D3484A"/>
    <w:rsid w:val="00E303C1"/>
    <w:rsid w:val="00F2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51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479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6D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1A38-D374-4F74-9851-4C25C618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ОМВД Саяногорский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ОУУП </dc:creator>
  <cp:keywords/>
  <dc:description/>
  <cp:lastModifiedBy>User</cp:lastModifiedBy>
  <cp:revision>21</cp:revision>
  <cp:lastPrinted>2015-04-15T14:11:00Z</cp:lastPrinted>
  <dcterms:created xsi:type="dcterms:W3CDTF">2015-04-10T02:40:00Z</dcterms:created>
  <dcterms:modified xsi:type="dcterms:W3CDTF">2015-06-29T08:37:00Z</dcterms:modified>
</cp:coreProperties>
</file>