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2" w:rsidRDefault="00484E02">
      <w:pPr>
        <w:tabs>
          <w:tab w:val="center" w:pos="4153"/>
          <w:tab w:val="left" w:pos="4424"/>
          <w:tab w:val="right" w:pos="8306"/>
        </w:tabs>
        <w:jc w:val="right"/>
      </w:pPr>
    </w:p>
    <w:p w:rsidR="00484E02" w:rsidRDefault="00484E02"/>
    <w:p w:rsidR="00484E02" w:rsidRDefault="002331A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484E02" w:rsidRDefault="002331A3">
      <w:pPr>
        <w:spacing w:line="240" w:lineRule="exact"/>
        <w:jc w:val="center"/>
      </w:pPr>
      <w:r>
        <w:rPr>
          <w:b/>
          <w:sz w:val="28"/>
          <w:szCs w:val="28"/>
        </w:rPr>
        <w:t>Государственного учреждения — Управления Пенсионного фонда Российской Федерации по Георгиевскому району Ставропольского края (межрайонного) по соблюдению требований к служебному поведению и урегулированию конфликта интересов</w:t>
      </w:r>
    </w:p>
    <w:p w:rsidR="00484E02" w:rsidRDefault="00484E02">
      <w:pPr>
        <w:jc w:val="center"/>
        <w:rPr>
          <w:b/>
          <w:sz w:val="28"/>
          <w:szCs w:val="28"/>
        </w:rPr>
      </w:pPr>
    </w:p>
    <w:p w:rsidR="00484E02" w:rsidRDefault="00484E02"/>
    <w:tbl>
      <w:tblPr>
        <w:tblW w:w="9640" w:type="dxa"/>
        <w:tblInd w:w="-34" w:type="dxa"/>
        <w:tblLook w:val="0000"/>
      </w:tblPr>
      <w:tblGrid>
        <w:gridCol w:w="222"/>
        <w:gridCol w:w="528"/>
        <w:gridCol w:w="26"/>
        <w:gridCol w:w="2907"/>
        <w:gridCol w:w="308"/>
        <w:gridCol w:w="5649"/>
      </w:tblGrid>
      <w:tr w:rsidR="00484E02">
        <w:tc>
          <w:tcPr>
            <w:tcW w:w="32" w:type="dxa"/>
            <w:shd w:val="clear" w:color="auto" w:fill="auto"/>
          </w:tcPr>
          <w:p w:rsidR="00484E02" w:rsidRDefault="00484E02"/>
        </w:tc>
        <w:tc>
          <w:tcPr>
            <w:tcW w:w="560" w:type="dxa"/>
            <w:gridSpan w:val="2"/>
            <w:shd w:val="clear" w:color="auto" w:fill="auto"/>
          </w:tcPr>
          <w:p w:rsidR="00484E02" w:rsidRDefault="002331A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0" w:type="dxa"/>
            <w:shd w:val="clear" w:color="auto" w:fill="auto"/>
          </w:tcPr>
          <w:p w:rsidR="00484E02" w:rsidRDefault="002331A3">
            <w:pPr>
              <w:spacing w:line="240" w:lineRule="exact"/>
            </w:pPr>
            <w:r>
              <w:rPr>
                <w:sz w:val="28"/>
                <w:szCs w:val="28"/>
              </w:rPr>
              <w:t>Гриценко Ирина Николаевна</w:t>
            </w:r>
          </w:p>
        </w:tc>
        <w:tc>
          <w:tcPr>
            <w:tcW w:w="308" w:type="dxa"/>
            <w:shd w:val="clear" w:color="auto" w:fill="auto"/>
          </w:tcPr>
          <w:p w:rsidR="00484E02" w:rsidRDefault="00484E02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90" w:type="dxa"/>
            <w:shd w:val="clear" w:color="auto" w:fill="auto"/>
          </w:tcPr>
          <w:p w:rsidR="00484E02" w:rsidRDefault="002331A3">
            <w:pPr>
              <w:snapToGrid w:val="0"/>
              <w:spacing w:line="240" w:lineRule="exact"/>
            </w:pPr>
            <w:r>
              <w:rPr>
                <w:sz w:val="28"/>
                <w:szCs w:val="28"/>
              </w:rPr>
              <w:t>заместитель начальника управления ПФР, председатель Комиссии.</w:t>
            </w:r>
          </w:p>
          <w:p w:rsidR="00484E02" w:rsidRDefault="00484E0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84E02">
        <w:tc>
          <w:tcPr>
            <w:tcW w:w="32" w:type="dxa"/>
            <w:shd w:val="clear" w:color="auto" w:fill="auto"/>
          </w:tcPr>
          <w:p w:rsidR="00484E02" w:rsidRDefault="00484E02"/>
        </w:tc>
        <w:tc>
          <w:tcPr>
            <w:tcW w:w="560" w:type="dxa"/>
            <w:gridSpan w:val="2"/>
            <w:shd w:val="clear" w:color="auto" w:fill="auto"/>
          </w:tcPr>
          <w:p w:rsidR="00484E02" w:rsidRDefault="002331A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50" w:type="dxa"/>
            <w:shd w:val="clear" w:color="auto" w:fill="auto"/>
          </w:tcPr>
          <w:p w:rsidR="00484E02" w:rsidRDefault="002331A3">
            <w:pPr>
              <w:snapToGrid w:val="0"/>
              <w:spacing w:line="240" w:lineRule="exact"/>
            </w:pPr>
            <w:r>
              <w:rPr>
                <w:sz w:val="28"/>
                <w:szCs w:val="28"/>
              </w:rPr>
              <w:t xml:space="preserve">Махлычева Яна Николаевна                     </w:t>
            </w:r>
          </w:p>
        </w:tc>
        <w:tc>
          <w:tcPr>
            <w:tcW w:w="308" w:type="dxa"/>
            <w:shd w:val="clear" w:color="auto" w:fill="auto"/>
          </w:tcPr>
          <w:p w:rsidR="00484E02" w:rsidRDefault="00484E02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90" w:type="dxa"/>
            <w:shd w:val="clear" w:color="auto" w:fill="auto"/>
          </w:tcPr>
          <w:p w:rsidR="00484E02" w:rsidRDefault="002331A3">
            <w:pPr>
              <w:snapToGrid w:val="0"/>
              <w:spacing w:line="240" w:lineRule="exact"/>
            </w:pPr>
            <w:r>
              <w:rPr>
                <w:sz w:val="28"/>
                <w:szCs w:val="28"/>
              </w:rPr>
              <w:t>руководитель группы по кадрам, заместитель председателя Комиссии.</w:t>
            </w:r>
          </w:p>
        </w:tc>
      </w:tr>
      <w:tr w:rsidR="00484E02">
        <w:tc>
          <w:tcPr>
            <w:tcW w:w="566" w:type="dxa"/>
            <w:gridSpan w:val="2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</w:tr>
      <w:tr w:rsidR="00484E02">
        <w:tc>
          <w:tcPr>
            <w:tcW w:w="56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ind w:right="33"/>
            </w:pPr>
            <w:r>
              <w:rPr>
                <w:sz w:val="28"/>
                <w:szCs w:val="28"/>
              </w:rPr>
              <w:t xml:space="preserve">Аверина Ляна Владимировна            </w:t>
            </w:r>
          </w:p>
        </w:tc>
        <w:tc>
          <w:tcPr>
            <w:tcW w:w="312" w:type="dxa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shd w:val="clear" w:color="auto" w:fill="auto"/>
          </w:tcPr>
          <w:p w:rsidR="00484E02" w:rsidRDefault="002331A3">
            <w:pPr>
              <w:pStyle w:val="a8"/>
              <w:spacing w:line="240" w:lineRule="exact"/>
            </w:pPr>
            <w:r>
              <w:rPr>
                <w:sz w:val="28"/>
                <w:szCs w:val="28"/>
              </w:rPr>
              <w:t>главный специалист-эксперт юридической группы, секретарь Комиссии.</w:t>
            </w:r>
          </w:p>
        </w:tc>
      </w:tr>
      <w:tr w:rsidR="00484E02">
        <w:trPr>
          <w:trHeight w:val="868"/>
        </w:trPr>
        <w:tc>
          <w:tcPr>
            <w:tcW w:w="566" w:type="dxa"/>
            <w:gridSpan w:val="2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484E02" w:rsidRDefault="002331A3">
            <w:pPr>
              <w:pStyle w:val="a8"/>
              <w:spacing w:line="24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</w:tr>
      <w:tr w:rsidR="00484E02">
        <w:tc>
          <w:tcPr>
            <w:tcW w:w="56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</w:pPr>
            <w:r>
              <w:rPr>
                <w:sz w:val="28"/>
                <w:szCs w:val="28"/>
              </w:rPr>
              <w:t xml:space="preserve">Метусова Елена Николаевна             </w:t>
            </w:r>
          </w:p>
        </w:tc>
        <w:tc>
          <w:tcPr>
            <w:tcW w:w="312" w:type="dxa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ind w:left="-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6" w:type="dxa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jc w:val="both"/>
            </w:pPr>
            <w:r>
              <w:rPr>
                <w:sz w:val="28"/>
                <w:szCs w:val="28"/>
              </w:rPr>
              <w:t>руководитель  юридической группы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484E02" w:rsidRDefault="00484E02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84E02">
        <w:tc>
          <w:tcPr>
            <w:tcW w:w="56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</w:pPr>
            <w:r>
              <w:rPr>
                <w:sz w:val="28"/>
                <w:szCs w:val="28"/>
              </w:rPr>
              <w:t xml:space="preserve">Макаева Рита Хазбиевна                      </w:t>
            </w:r>
          </w:p>
        </w:tc>
        <w:tc>
          <w:tcPr>
            <w:tcW w:w="312" w:type="dxa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jc w:val="both"/>
            </w:pPr>
            <w:r>
              <w:rPr>
                <w:sz w:val="28"/>
                <w:szCs w:val="28"/>
              </w:rPr>
              <w:t>начальник отдела выплаты пенсий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484E02" w:rsidRDefault="00484E02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84E02">
        <w:tc>
          <w:tcPr>
            <w:tcW w:w="56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</w:pPr>
            <w:r>
              <w:rPr>
                <w:sz w:val="28"/>
                <w:szCs w:val="28"/>
              </w:rPr>
              <w:t xml:space="preserve">Фенева Лариса Михайловна              </w:t>
            </w:r>
          </w:p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ind w:left="27"/>
            </w:pPr>
            <w:r>
              <w:rPr>
                <w:sz w:val="28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«Георгиевский техникум механизации, автоматизации и управления», депутат Думы Георгиевского городского округа,</w:t>
            </w:r>
            <w:r>
              <w:rPr>
                <w:sz w:val="28"/>
                <w:szCs w:val="28"/>
              </w:rPr>
              <w:t xml:space="preserve"> председатель постоянно действующей комиссии по правовым вопросам и местному самоуправлению, кандидат педагогических наук (по согласованию).</w:t>
            </w:r>
          </w:p>
          <w:p w:rsidR="00484E02" w:rsidRDefault="00484E02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84E02">
        <w:trPr>
          <w:trHeight w:val="1434"/>
        </w:trPr>
        <w:tc>
          <w:tcPr>
            <w:tcW w:w="56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84E02" w:rsidRDefault="002331A3">
            <w:pPr>
              <w:pStyle w:val="a8"/>
              <w:spacing w:line="240" w:lineRule="exact"/>
            </w:pPr>
            <w:r>
              <w:rPr>
                <w:sz w:val="28"/>
                <w:szCs w:val="28"/>
              </w:rPr>
              <w:t xml:space="preserve">Сердюкова Любовь Николаевна                </w:t>
            </w:r>
          </w:p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484E02" w:rsidRDefault="00484E02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86" w:type="dxa"/>
            <w:shd w:val="clear" w:color="auto" w:fill="auto"/>
          </w:tcPr>
          <w:p w:rsidR="00484E02" w:rsidRDefault="002331A3">
            <w:pPr>
              <w:pStyle w:val="a8"/>
              <w:spacing w:line="240" w:lineRule="exact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цикловой комиссии экономических дисциплин ГБОУ СПО </w:t>
            </w:r>
            <w:r>
              <w:rPr>
                <w:sz w:val="28"/>
                <w:szCs w:val="28"/>
              </w:rPr>
              <w:t>«Георгиевский колледж», преподаватель экономических дисциплин, кандидат экономических наук (по согласованию)</w:t>
            </w:r>
          </w:p>
          <w:p w:rsidR="00484E02" w:rsidRDefault="00484E02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484E02" w:rsidRDefault="00484E02">
      <w:pPr>
        <w:pStyle w:val="a8"/>
        <w:pBdr>
          <w:bottom w:val="single" w:sz="12" w:space="1" w:color="00000A"/>
        </w:pBdr>
        <w:spacing w:line="360" w:lineRule="auto"/>
        <w:rPr>
          <w:sz w:val="28"/>
          <w:szCs w:val="28"/>
        </w:rPr>
      </w:pPr>
    </w:p>
    <w:p w:rsidR="00484E02" w:rsidRDefault="00484E02">
      <w:pPr>
        <w:pStyle w:val="a8"/>
        <w:spacing w:line="360" w:lineRule="auto"/>
      </w:pPr>
    </w:p>
    <w:sectPr w:rsidR="00484E02" w:rsidSect="00484E02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A3" w:rsidRDefault="002331A3" w:rsidP="00484E02">
      <w:r>
        <w:separator/>
      </w:r>
    </w:p>
  </w:endnote>
  <w:endnote w:type="continuationSeparator" w:id="1">
    <w:p w:rsidR="002331A3" w:rsidRDefault="002331A3" w:rsidP="00484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A3" w:rsidRDefault="002331A3" w:rsidP="00484E02">
      <w:r>
        <w:separator/>
      </w:r>
    </w:p>
  </w:footnote>
  <w:footnote w:type="continuationSeparator" w:id="1">
    <w:p w:rsidR="002331A3" w:rsidRDefault="002331A3" w:rsidP="00484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02" w:rsidRDefault="00484E02">
    <w:pPr>
      <w:pStyle w:val="Header"/>
      <w:jc w:val="center"/>
    </w:pPr>
    <w:r>
      <w:fldChar w:fldCharType="begin"/>
    </w:r>
    <w:r w:rsidR="002331A3">
      <w:instrText>PAGE</w:instrText>
    </w:r>
    <w:r>
      <w:fldChar w:fldCharType="separate"/>
    </w:r>
    <w:r w:rsidR="002331A3">
      <w:t>0</w:t>
    </w:r>
    <w:r>
      <w:fldChar w:fldCharType="end"/>
    </w:r>
  </w:p>
  <w:p w:rsidR="00484E02" w:rsidRDefault="00484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267"/>
    <w:multiLevelType w:val="multilevel"/>
    <w:tmpl w:val="B3881DA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E02"/>
    <w:rsid w:val="002331A3"/>
    <w:rsid w:val="002C60BC"/>
    <w:rsid w:val="0048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A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1"/>
    <w:qFormat/>
    <w:rsid w:val="00034D1A"/>
    <w:pPr>
      <w:widowControl w:val="0"/>
      <w:numPr>
        <w:numId w:val="1"/>
      </w:numPr>
      <w:spacing w:before="80" w:after="0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Heading2">
    <w:name w:val="Heading 2"/>
    <w:basedOn w:val="a3"/>
    <w:link w:val="2"/>
    <w:qFormat/>
    <w:rsid w:val="00034D1A"/>
    <w:pPr>
      <w:widowControl w:val="0"/>
      <w:numPr>
        <w:ilvl w:val="1"/>
        <w:numId w:val="1"/>
      </w:numPr>
      <w:tabs>
        <w:tab w:val="left" w:pos="6237"/>
      </w:tabs>
      <w:spacing w:before="120"/>
      <w:jc w:val="center"/>
      <w:outlineLvl w:val="1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1">
    <w:name w:val="Заголовок 1 Знак"/>
    <w:basedOn w:val="a0"/>
    <w:link w:val="Heading1"/>
    <w:qFormat/>
    <w:rsid w:val="00034D1A"/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character" w:customStyle="1" w:styleId="2">
    <w:name w:val="Заголовок 2 Знак"/>
    <w:basedOn w:val="a0"/>
    <w:link w:val="Heading2"/>
    <w:qFormat/>
    <w:rsid w:val="00034D1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qFormat/>
    <w:rsid w:val="00034D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34D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uiPriority w:val="99"/>
    <w:qFormat/>
    <w:rsid w:val="00A07F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uiPriority w:val="99"/>
    <w:qFormat/>
    <w:rsid w:val="00A07F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Заголовок"/>
    <w:basedOn w:val="a"/>
    <w:next w:val="a8"/>
    <w:qFormat/>
    <w:rsid w:val="00484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034D1A"/>
    <w:pPr>
      <w:spacing w:after="120"/>
    </w:pPr>
  </w:style>
  <w:style w:type="paragraph" w:styleId="a9">
    <w:name w:val="List"/>
    <w:basedOn w:val="a8"/>
    <w:rsid w:val="00484E02"/>
    <w:rPr>
      <w:rFonts w:cs="Mangal"/>
    </w:rPr>
  </w:style>
  <w:style w:type="paragraph" w:customStyle="1" w:styleId="Caption">
    <w:name w:val="Caption"/>
    <w:basedOn w:val="a"/>
    <w:qFormat/>
    <w:rsid w:val="00484E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84E02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034D1A"/>
    <w:pPr>
      <w:suppressAutoHyphens w:val="0"/>
      <w:ind w:right="-1"/>
      <w:jc w:val="center"/>
    </w:pPr>
    <w:rPr>
      <w:b/>
      <w:sz w:val="24"/>
    </w:rPr>
  </w:style>
  <w:style w:type="paragraph" w:styleId="ab">
    <w:name w:val="Balloon Text"/>
    <w:basedOn w:val="a"/>
    <w:uiPriority w:val="99"/>
    <w:semiHidden/>
    <w:unhideWhenUsed/>
    <w:qFormat/>
    <w:rsid w:val="00034D1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F4C33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A07F7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07F77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484E02"/>
  </w:style>
  <w:style w:type="paragraph" w:customStyle="1" w:styleId="ae">
    <w:name w:val="Заголовок таблицы"/>
    <w:basedOn w:val="ad"/>
    <w:qFormat/>
    <w:rsid w:val="00484E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6625-0B9A-45AB-9743-B4F6507F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ГУ-ОПФР по СК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Байдина Лариса Викторовна</dc:creator>
  <cp:lastModifiedBy>036ReshetnikNV</cp:lastModifiedBy>
  <cp:revision>2</cp:revision>
  <cp:lastPrinted>2017-08-31T10:42:00Z</cp:lastPrinted>
  <dcterms:created xsi:type="dcterms:W3CDTF">2020-01-24T12:32:00Z</dcterms:created>
  <dcterms:modified xsi:type="dcterms:W3CDTF">2020-01-24T12:32:00Z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ГУ-ОПФР по 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