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E8" w:rsidRPr="00520305" w:rsidRDefault="005208E8" w:rsidP="000550E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2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Pr="005203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208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</w:t>
      </w:r>
      <w:r w:rsidRPr="00520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астрахованным лицам, работающим по договору гражданско-правового характера</w:t>
      </w:r>
    </w:p>
    <w:p w:rsidR="005208E8" w:rsidRPr="005208E8" w:rsidRDefault="005208E8" w:rsidP="000550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0550E5" w:rsidRPr="00A66EE6" w:rsidRDefault="000550E5" w:rsidP="000550E5">
      <w:pPr>
        <w:widowControl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лица, работающие по договорам гражданско-правового характера, предметом которых являются выполнение работ и (или) оказание услуг, договорам авторского заказа, а также являющиеся авторами произведений, получающими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имеют право на получение страхового обеспечения при</w:t>
      </w:r>
      <w:proofErr w:type="gramEnd"/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 что сумма страховых взносов, начисленная с выплат в их пользу, в том числе в рамках трудовых отношений, за календарный год, предшествующий календарному году, в котором наступил страховой случай, составляет в совокупном размере не менее стоимости страхового года.</w:t>
      </w:r>
      <w:proofErr w:type="gramEnd"/>
    </w:p>
    <w:p w:rsidR="000550E5" w:rsidRPr="00A66EE6" w:rsidRDefault="000550E5" w:rsidP="000550E5">
      <w:pPr>
        <w:widowControl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страхового года определяется как 2,9 процента минимального </w:t>
      </w:r>
      <w:hyperlink r:id="rId4">
        <w:r w:rsidRPr="00A66E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размера</w:t>
        </w:r>
      </w:hyperlink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</w:t>
      </w:r>
      <w:hyperlink r:id="rId5">
        <w:r w:rsidRPr="00A66E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районные коэффициенты</w:t>
        </w:r>
      </w:hyperlink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заработной плате, минимального размера оплаты труда, определенного с учетом этих коэффициентов, увеличенные в 12 раз (</w:t>
      </w:r>
      <w:r w:rsidRPr="00A66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МРОТ </w:t>
      </w:r>
      <w:proofErr w:type="spellStart"/>
      <w:r w:rsidRPr="00A66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proofErr w:type="spellEnd"/>
      <w:r w:rsidRPr="00A66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РК </w:t>
      </w:r>
      <w:proofErr w:type="spellStart"/>
      <w:r w:rsidRPr="00A66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proofErr w:type="spellEnd"/>
      <w:r w:rsidRPr="00A66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2,9% </w:t>
      </w:r>
      <w:proofErr w:type="spellStart"/>
      <w:r w:rsidRPr="00A66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proofErr w:type="spellEnd"/>
      <w:r w:rsidRPr="00A66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12).</w:t>
      </w:r>
      <w:proofErr w:type="gramEnd"/>
    </w:p>
    <w:p w:rsidR="000550E5" w:rsidRPr="00A66EE6" w:rsidRDefault="000550E5" w:rsidP="000550E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Застрахованному лицу, заключившему договор гражданско-правового характера на срок до шести месяцев, пособие по временной нетрудоспособности (за исключением заболевания туберкулезом) выплачивается не более чем за 75 календарных дней по этому договору. </w:t>
      </w:r>
      <w:r w:rsidRPr="00A66EE6">
        <w:rPr>
          <w:rFonts w:ascii="Times New Roman" w:hAnsi="Times New Roman" w:cs="Times New Roman"/>
          <w:sz w:val="24"/>
          <w:szCs w:val="24"/>
        </w:rPr>
        <w:t>При заболевании туберкулезом пособие по временной нетрудоспособности выплачивается до дня восстановления трудоспособности (установления инвалидности).</w:t>
      </w:r>
    </w:p>
    <w:p w:rsidR="000550E5" w:rsidRPr="00A66EE6" w:rsidRDefault="000550E5" w:rsidP="000550E5">
      <w:pPr>
        <w:widowControl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застрахованных лиц, которые работали по трудовым договорам, договорам гражданско-правового характера, предметом которых являлись выполнение работ и (или) оказание услуг, договорам авторского заказа, получали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заключенным с организациями и индивидуальными предпринимателями, для которых</w:t>
      </w:r>
      <w:proofErr w:type="gramEnd"/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применялся пониженный тариф страховых взносов в размере 0 процентов, в средний заработок, исходя из которого исчисляются пособия по временной нетрудоспособности, по беременности и родам, ежемесячное пособие по уходу за ребенком, включаются все виды выплат и иных вознаграждений в пользу застрахованного лица, которые включались в базу для начисления страховых взносов в соответствующем календарном году и не превышают </w:t>
      </w:r>
      <w:hyperlink r:id="rId6">
        <w:r w:rsidRPr="00A66E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предельной величины</w:t>
        </w:r>
      </w:hyperlink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для</w:t>
      </w:r>
      <w:proofErr w:type="gramEnd"/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страховых взносов, установленной в этом календарном году.</w:t>
      </w:r>
      <w:proofErr w:type="gramEnd"/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08E8"/>
    <w:rsid w:val="000550E5"/>
    <w:rsid w:val="002E1F7A"/>
    <w:rsid w:val="004D6A9C"/>
    <w:rsid w:val="005208E8"/>
    <w:rsid w:val="005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E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9102AF9FF80503F0DA7EA7971799E606F43A6190528B5DADF4027297550C09F2C872E5A4D5904B638C27E1FC1291950B30F65BAEF60s371K" TargetMode="External"/><Relationship Id="rId5" Type="http://schemas.openxmlformats.org/officeDocument/2006/relationships/hyperlink" Target="consultantplus://offline/ref=4C39102AF9FF80503F0DA7EA7971799E686D49AB190F75BFD2864C252E7A0FD798658B2F5A4A5803BB67C76B0E9925194FAD0E7AA6ED6237sD70K" TargetMode="External"/><Relationship Id="rId4" Type="http://schemas.openxmlformats.org/officeDocument/2006/relationships/hyperlink" Target="consultantplus://offline/ref=4C39102AF9FF80503F0DA7EA7971799E686940AB160528B5DADF4027297550D29F748B2F5B545800A36E9338s47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3</cp:revision>
  <dcterms:created xsi:type="dcterms:W3CDTF">2023-06-15T06:05:00Z</dcterms:created>
  <dcterms:modified xsi:type="dcterms:W3CDTF">2024-01-17T09:24:00Z</dcterms:modified>
</cp:coreProperties>
</file>