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91" w:rsidRDefault="00EF5191">
      <w:pPr>
        <w:pStyle w:val="ConsPlusNormal"/>
        <w:jc w:val="right"/>
        <w:outlineLvl w:val="0"/>
      </w:pPr>
      <w:r>
        <w:t>Приложение N 3</w:t>
      </w:r>
    </w:p>
    <w:p w:rsidR="00EF5191" w:rsidRDefault="00EF5191">
      <w:pPr>
        <w:pStyle w:val="ConsPlusNormal"/>
        <w:jc w:val="right"/>
      </w:pPr>
      <w:r>
        <w:t>к приказу Министерства труда</w:t>
      </w:r>
    </w:p>
    <w:p w:rsidR="00EF5191" w:rsidRDefault="00EF5191">
      <w:pPr>
        <w:pStyle w:val="ConsPlusNormal"/>
        <w:jc w:val="right"/>
      </w:pPr>
      <w:r>
        <w:t>и социальной защиты</w:t>
      </w:r>
    </w:p>
    <w:p w:rsidR="00EF5191" w:rsidRDefault="00EF5191">
      <w:pPr>
        <w:pStyle w:val="ConsPlusNormal"/>
        <w:jc w:val="right"/>
      </w:pPr>
      <w:r>
        <w:t>Российской Федерации</w:t>
      </w:r>
    </w:p>
    <w:p w:rsidR="00EF5191" w:rsidRDefault="00EF5191">
      <w:pPr>
        <w:pStyle w:val="ConsPlusNormal"/>
        <w:jc w:val="right"/>
      </w:pPr>
      <w:r>
        <w:t>от 20 января 2020 года N 23н</w:t>
      </w:r>
    </w:p>
    <w:p w:rsidR="00EF5191" w:rsidRDefault="00EF5191">
      <w:pPr>
        <w:pStyle w:val="ConsPlusNormal"/>
        <w:jc w:val="both"/>
      </w:pPr>
    </w:p>
    <w:p w:rsidR="00EF5191" w:rsidRDefault="00EF5191">
      <w:pPr>
        <w:pStyle w:val="ConsPlusTitle"/>
        <w:jc w:val="center"/>
      </w:pPr>
      <w:r>
        <w:t>ПОРЯДОК</w:t>
      </w:r>
    </w:p>
    <w:p w:rsidR="00EF5191" w:rsidRDefault="00EF5191">
      <w:pPr>
        <w:pStyle w:val="ConsPlusTitle"/>
        <w:jc w:val="center"/>
      </w:pPr>
      <w:r>
        <w:t>ЗАПОЛНЕНИЯ ФОРМЫ "СВЕДЕНИЯ О ТРУДОВОЙ ДЕЯТЕЛЬНОСТИ,</w:t>
      </w:r>
    </w:p>
    <w:p w:rsidR="00EF5191" w:rsidRDefault="00EF5191">
      <w:pPr>
        <w:pStyle w:val="ConsPlusTitle"/>
        <w:jc w:val="center"/>
      </w:pPr>
      <w:r>
        <w:t>ПРЕДОСТАВЛЯЕМЫЕ РАБОТНИКУ РАБОТОДАТЕЛЕМ (СТД-Р)" И ФОРМЫ</w:t>
      </w:r>
    </w:p>
    <w:p w:rsidR="00EF5191" w:rsidRDefault="00EF5191">
      <w:pPr>
        <w:pStyle w:val="ConsPlusTitle"/>
        <w:jc w:val="center"/>
      </w:pPr>
      <w:r>
        <w:t>"СВЕДЕНИЯ О ТРУДОВОЙ ДЕЯТЕЛЬНОСТИ, ПРЕДОСТАВЛЯЕМЫЕ</w:t>
      </w:r>
    </w:p>
    <w:p w:rsidR="00EF5191" w:rsidRDefault="00EF5191">
      <w:pPr>
        <w:pStyle w:val="ConsPlusTitle"/>
        <w:jc w:val="center"/>
      </w:pPr>
      <w:r>
        <w:t>ИЗ ИНФОРМАЦИОННЫХ РЕСУРСОВ ПЕНСИОННОГО ФОНДА</w:t>
      </w:r>
    </w:p>
    <w:p w:rsidR="00EF5191" w:rsidRDefault="00EF5191">
      <w:pPr>
        <w:pStyle w:val="ConsPlusTitle"/>
        <w:jc w:val="center"/>
      </w:pPr>
      <w:r>
        <w:t>РОССИЙСКОЙ ФЕДЕРАЦИИ (СТД-ПФР)"</w:t>
      </w:r>
    </w:p>
    <w:p w:rsidR="00EF5191" w:rsidRDefault="00EF5191">
      <w:pPr>
        <w:pStyle w:val="ConsPlusNormal"/>
        <w:jc w:val="both"/>
      </w:pPr>
    </w:p>
    <w:p w:rsidR="00EF5191" w:rsidRDefault="00EF5191">
      <w:pPr>
        <w:pStyle w:val="ConsPlusTitle"/>
        <w:jc w:val="center"/>
        <w:outlineLvl w:val="1"/>
      </w:pPr>
      <w:r>
        <w:t>I. Общие требования</w:t>
      </w:r>
    </w:p>
    <w:p w:rsidR="00EF5191" w:rsidRDefault="00EF5191">
      <w:pPr>
        <w:pStyle w:val="ConsPlusNormal"/>
        <w:jc w:val="both"/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1.1. </w:t>
      </w:r>
      <w:proofErr w:type="gramStart"/>
      <w:r w:rsidRPr="00EF5191">
        <w:rPr>
          <w:color w:val="000000" w:themeColor="text1"/>
        </w:rPr>
        <w:t>Формы "</w:t>
      </w:r>
      <w:hyperlink r:id="rId5" w:history="1">
        <w:r w:rsidRPr="00EF5191">
          <w:rPr>
            <w:color w:val="000000" w:themeColor="text1"/>
          </w:rPr>
          <w:t>Сведения</w:t>
        </w:r>
      </w:hyperlink>
      <w:r w:rsidRPr="00EF5191">
        <w:rPr>
          <w:color w:val="000000" w:themeColor="text1"/>
        </w:rPr>
        <w:t xml:space="preserve"> о трудовой деятельности (СТД-Р)" (далее - форма СТД-Р) и "</w:t>
      </w:r>
      <w:hyperlink r:id="rId6" w:history="1">
        <w:r w:rsidRPr="00EF5191">
          <w:rPr>
            <w:color w:val="000000" w:themeColor="text1"/>
          </w:rPr>
          <w:t>Сведения</w:t>
        </w:r>
      </w:hyperlink>
      <w:r w:rsidRPr="00EF5191">
        <w:rPr>
          <w:color w:val="000000" w:themeColor="text1"/>
        </w:rPr>
        <w:t xml:space="preserve"> о трудовой деятельности (СТД-ПФР)" (далее - форма СТД-ПФР) формируются на основании приказов (распоряжений),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содержит сведения о трудовой деятельности работника (зарегистрированного лица), его приеме на работу, переводах на другую постоянную работу и об увольнении (далее</w:t>
      </w:r>
      <w:proofErr w:type="gramEnd"/>
      <w:r w:rsidRPr="00EF5191">
        <w:rPr>
          <w:color w:val="000000" w:themeColor="text1"/>
        </w:rPr>
        <w:t xml:space="preserve"> - кадровые мероприятия).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1.2. Формы </w:t>
      </w:r>
      <w:hyperlink r:id="rId7" w:history="1">
        <w:r w:rsidRPr="00EF5191">
          <w:rPr>
            <w:color w:val="000000" w:themeColor="text1"/>
          </w:rPr>
          <w:t>СТД-Р</w:t>
        </w:r>
      </w:hyperlink>
      <w:r w:rsidRPr="00EF5191">
        <w:rPr>
          <w:color w:val="000000" w:themeColor="text1"/>
        </w:rPr>
        <w:t xml:space="preserve"> и </w:t>
      </w:r>
      <w:hyperlink r:id="rId8" w:history="1">
        <w:r w:rsidRPr="00EF5191">
          <w:rPr>
            <w:color w:val="000000" w:themeColor="text1"/>
          </w:rPr>
          <w:t>СТД-ПФР</w:t>
        </w:r>
      </w:hyperlink>
      <w:r w:rsidRPr="00EF5191">
        <w:rPr>
          <w:color w:val="000000" w:themeColor="text1"/>
        </w:rPr>
        <w:t xml:space="preserve"> могут быть сформированы и представлены как на бумажном носителе, так и в форме электронного документа.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1.3. </w:t>
      </w:r>
      <w:hyperlink r:id="rId9" w:history="1">
        <w:r w:rsidRPr="00EF5191">
          <w:rPr>
            <w:color w:val="000000" w:themeColor="text1"/>
          </w:rPr>
          <w:t>Форма СТД-Р</w:t>
        </w:r>
      </w:hyperlink>
      <w:r w:rsidRPr="00EF5191">
        <w:rPr>
          <w:color w:val="000000" w:themeColor="text1"/>
        </w:rPr>
        <w:t xml:space="preserve"> формируется и представляется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1.4. </w:t>
      </w:r>
      <w:hyperlink r:id="rId10" w:history="1">
        <w:r w:rsidRPr="00EF5191">
          <w:rPr>
            <w:color w:val="000000" w:themeColor="text1"/>
          </w:rPr>
          <w:t>Форма СТД-ПФР</w:t>
        </w:r>
      </w:hyperlink>
      <w:r w:rsidRPr="00EF5191">
        <w:rPr>
          <w:color w:val="000000" w:themeColor="text1"/>
        </w:rPr>
        <w:t xml:space="preserve"> формируется и представляется из информационных ресурсов Пенсионного фонда Российской Федерации по обращению зарегистрированного лица способом, указанным при обращении.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Title"/>
        <w:jc w:val="center"/>
        <w:outlineLvl w:val="1"/>
        <w:rPr>
          <w:color w:val="000000" w:themeColor="text1"/>
        </w:rPr>
      </w:pPr>
      <w:r w:rsidRPr="00EF5191">
        <w:rPr>
          <w:color w:val="000000" w:themeColor="text1"/>
        </w:rPr>
        <w:t xml:space="preserve">II. Порядок заполнения </w:t>
      </w:r>
      <w:hyperlink r:id="rId11" w:history="1">
        <w:r w:rsidRPr="00EF5191">
          <w:rPr>
            <w:color w:val="000000" w:themeColor="text1"/>
          </w:rPr>
          <w:t>формы</w:t>
        </w:r>
      </w:hyperlink>
      <w:r w:rsidRPr="00EF5191">
        <w:rPr>
          <w:color w:val="000000" w:themeColor="text1"/>
        </w:rPr>
        <w:t xml:space="preserve"> "Сведения </w:t>
      </w:r>
      <w:proofErr w:type="gramStart"/>
      <w:r w:rsidRPr="00EF5191">
        <w:rPr>
          <w:color w:val="000000" w:themeColor="text1"/>
        </w:rPr>
        <w:t>о</w:t>
      </w:r>
      <w:proofErr w:type="gramEnd"/>
      <w:r w:rsidRPr="00EF5191">
        <w:rPr>
          <w:color w:val="000000" w:themeColor="text1"/>
        </w:rPr>
        <w:t xml:space="preserve"> трудовой</w:t>
      </w:r>
    </w:p>
    <w:p w:rsidR="00EF5191" w:rsidRPr="00EF5191" w:rsidRDefault="00EF5191">
      <w:pPr>
        <w:pStyle w:val="ConsPlusTitle"/>
        <w:jc w:val="center"/>
        <w:rPr>
          <w:color w:val="000000" w:themeColor="text1"/>
        </w:rPr>
      </w:pPr>
      <w:r w:rsidRPr="00EF5191">
        <w:rPr>
          <w:color w:val="000000" w:themeColor="text1"/>
        </w:rPr>
        <w:t>деятельности (СТД-Р)"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2.1. Заполнение сведений о работнике.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Поля </w:t>
      </w:r>
      <w:hyperlink r:id="rId12" w:history="1">
        <w:r w:rsidRPr="00EF5191">
          <w:rPr>
            <w:color w:val="000000" w:themeColor="text1"/>
          </w:rPr>
          <w:t>"Фамилия"</w:t>
        </w:r>
      </w:hyperlink>
      <w:r w:rsidRPr="00EF5191">
        <w:rPr>
          <w:color w:val="000000" w:themeColor="text1"/>
        </w:rPr>
        <w:t xml:space="preserve">, </w:t>
      </w:r>
      <w:hyperlink r:id="rId13" w:history="1">
        <w:r w:rsidRPr="00EF5191">
          <w:rPr>
            <w:color w:val="000000" w:themeColor="text1"/>
          </w:rPr>
          <w:t>"Имя"</w:t>
        </w:r>
      </w:hyperlink>
      <w:r w:rsidRPr="00EF5191">
        <w:rPr>
          <w:color w:val="000000" w:themeColor="text1"/>
        </w:rPr>
        <w:t>, "</w:t>
      </w:r>
      <w:hyperlink r:id="rId14" w:history="1">
        <w:r w:rsidRPr="00EF5191">
          <w:rPr>
            <w:color w:val="000000" w:themeColor="text1"/>
          </w:rPr>
          <w:t>Отчество</w:t>
        </w:r>
      </w:hyperlink>
      <w:r w:rsidRPr="00EF5191">
        <w:rPr>
          <w:color w:val="000000" w:themeColor="text1"/>
        </w:rP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Поля </w:t>
      </w:r>
      <w:hyperlink r:id="rId15" w:history="1">
        <w:r w:rsidRPr="00EF5191">
          <w:rPr>
            <w:color w:val="000000" w:themeColor="text1"/>
          </w:rPr>
          <w:t>"Фамилия"</w:t>
        </w:r>
      </w:hyperlink>
      <w:r w:rsidRPr="00EF5191">
        <w:rPr>
          <w:color w:val="000000" w:themeColor="text1"/>
        </w:rPr>
        <w:t xml:space="preserve"> и (или) </w:t>
      </w:r>
      <w:hyperlink r:id="rId16" w:history="1">
        <w:r w:rsidRPr="00EF5191">
          <w:rPr>
            <w:color w:val="000000" w:themeColor="text1"/>
          </w:rPr>
          <w:t>"Имя"</w:t>
        </w:r>
      </w:hyperlink>
      <w:r w:rsidRPr="00EF5191">
        <w:rPr>
          <w:color w:val="000000" w:themeColor="text1"/>
        </w:rPr>
        <w:t xml:space="preserve"> обязательны для заполнения.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17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"Дата рождения" указывается дата рождения работника в формате "ДД.ММ</w:t>
      </w:r>
      <w:proofErr w:type="gramStart"/>
      <w:r w:rsidRPr="00EF5191">
        <w:rPr>
          <w:color w:val="000000" w:themeColor="text1"/>
        </w:rPr>
        <w:t>.Г</w:t>
      </w:r>
      <w:proofErr w:type="gramEnd"/>
      <w:r w:rsidRPr="00EF5191">
        <w:rPr>
          <w:color w:val="000000" w:themeColor="text1"/>
        </w:rPr>
        <w:t>ГГГ.".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18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"СНИЛС" указывается страховой номер индивидуального лицевого счета зарегистрированного лица (далее - СНИЛС), в отношении которого формируется </w:t>
      </w:r>
      <w:hyperlink r:id="rId19" w:history="1">
        <w:r w:rsidRPr="00EF5191">
          <w:rPr>
            <w:color w:val="000000" w:themeColor="text1"/>
          </w:rPr>
          <w:t>форма СТД-Р</w:t>
        </w:r>
      </w:hyperlink>
      <w:r w:rsidRPr="00EF5191">
        <w:rPr>
          <w:color w:val="000000" w:themeColor="text1"/>
        </w:rPr>
        <w:t>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СНИЛС должен состоять из 11 цифр по формату XXX-XXX-XXX-XX или XXX-XXX-XXX XX.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&lt;1&gt;.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--------------------------------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lastRenderedPageBreak/>
        <w:t xml:space="preserve">&lt;1&gt; </w:t>
      </w:r>
      <w:hyperlink r:id="rId20" w:history="1">
        <w:r w:rsidRPr="00EF5191">
          <w:rPr>
            <w:color w:val="000000" w:themeColor="text1"/>
          </w:rPr>
          <w:t>Постановление</w:t>
        </w:r>
      </w:hyperlink>
      <w:r w:rsidRPr="00EF5191">
        <w:rPr>
          <w:color w:val="000000" w:themeColor="text1"/>
        </w:rPr>
        <w:t xml:space="preserve"> Правления ПФР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 г. регистрационный N 55951).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2.2. Заполнение </w:t>
      </w:r>
      <w:hyperlink r:id="rId21" w:history="1">
        <w:r w:rsidRPr="00EF5191">
          <w:rPr>
            <w:color w:val="000000" w:themeColor="text1"/>
          </w:rPr>
          <w:t>раздела</w:t>
        </w:r>
      </w:hyperlink>
      <w:r w:rsidRPr="00EF5191">
        <w:rPr>
          <w:color w:val="000000" w:themeColor="text1"/>
        </w:rPr>
        <w:t xml:space="preserve"> "Сведения о работодателе".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22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Регистрационный номер страхователя должен состоять из 12 цифр по следующему формату XXX-XXX-XXXXXX.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23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 w:rsidRPr="00EF5191">
        <w:rPr>
          <w:color w:val="000000" w:themeColor="text1"/>
        </w:rPr>
        <w:t xml:space="preserve">При формировании </w:t>
      </w:r>
      <w:hyperlink r:id="rId24" w:history="1">
        <w:r w:rsidRPr="00EF5191">
          <w:rPr>
            <w:color w:val="000000" w:themeColor="text1"/>
          </w:rPr>
          <w:t>формы СТД-Р</w:t>
        </w:r>
      </w:hyperlink>
      <w:r w:rsidRPr="00EF5191">
        <w:rPr>
          <w:color w:val="000000" w:themeColor="text1"/>
        </w:rPr>
        <w:t xml:space="preserve">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25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"ИНН" указывается идентификационный номер налогоплательщика (далее - ИНН).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Для физического лица ИНН указывается </w:t>
      </w:r>
      <w:proofErr w:type="gramStart"/>
      <w:r w:rsidRPr="00EF5191">
        <w:rPr>
          <w:color w:val="000000" w:themeColor="text1"/>
        </w:rPr>
        <w:t>в соответствии со свидетельством о постановке на учет в налоговом органе</w:t>
      </w:r>
      <w:proofErr w:type="gramEnd"/>
      <w:r w:rsidRPr="00EF5191">
        <w:rPr>
          <w:color w:val="000000" w:themeColor="text1"/>
        </w:rPr>
        <w:t xml:space="preserve"> физического лица по месту жительства на территории Российской Федерации.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26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27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КПП по месту нахождения обособленного подразделения указывается </w:t>
      </w:r>
      <w:proofErr w:type="gramStart"/>
      <w:r w:rsidRPr="00EF5191">
        <w:rPr>
          <w:color w:val="000000" w:themeColor="text1"/>
        </w:rPr>
        <w:t>в соответствии с уведомлением о постановке на учет в налоговом органе</w:t>
      </w:r>
      <w:proofErr w:type="gramEnd"/>
      <w:r w:rsidRPr="00EF5191">
        <w:rPr>
          <w:color w:val="000000" w:themeColor="text1"/>
        </w:rP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2.3. Заполнение сведений о дате подачи заявления </w:t>
      </w:r>
      <w:hyperlink r:id="rId28" w:history="1">
        <w:r w:rsidRPr="00EF5191">
          <w:rPr>
            <w:color w:val="000000" w:themeColor="text1"/>
          </w:rPr>
          <w:t>о продолжении</w:t>
        </w:r>
      </w:hyperlink>
      <w:r w:rsidRPr="00EF5191">
        <w:rPr>
          <w:color w:val="000000" w:themeColor="text1"/>
        </w:rPr>
        <w:t xml:space="preserve"> ведения трудовой книжки либо </w:t>
      </w:r>
      <w:hyperlink r:id="rId29" w:history="1">
        <w:r w:rsidRPr="00EF5191">
          <w:rPr>
            <w:color w:val="000000" w:themeColor="text1"/>
          </w:rPr>
          <w:t>о предоставлении</w:t>
        </w:r>
      </w:hyperlink>
      <w:r w:rsidRPr="00EF5191">
        <w:rPr>
          <w:color w:val="000000" w:themeColor="text1"/>
        </w:rPr>
        <w:t xml:space="preserve"> сведений о трудовой деятельности (далее - заявления).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30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"Дата подачи" указывается дата подачи соответствующего заявления в формате ДД.ММ</w:t>
      </w:r>
      <w:proofErr w:type="gramStart"/>
      <w:r w:rsidRPr="00EF5191">
        <w:rPr>
          <w:color w:val="000000" w:themeColor="text1"/>
        </w:rPr>
        <w:t>.Г</w:t>
      </w:r>
      <w:proofErr w:type="gramEnd"/>
      <w:r w:rsidRPr="00EF5191">
        <w:rPr>
          <w:color w:val="000000" w:themeColor="text1"/>
        </w:rPr>
        <w:t>ГГГ.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Данное </w:t>
      </w:r>
      <w:hyperlink r:id="rId31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заполняется тем работодателем, которому подано соответствующее заявление.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46"/>
      <w:bookmarkEnd w:id="0"/>
      <w:r w:rsidRPr="00EF5191">
        <w:rPr>
          <w:color w:val="000000" w:themeColor="text1"/>
        </w:rPr>
        <w:lastRenderedPageBreak/>
        <w:t>2.4. Заполнение сведений о трудовой деятельности работника.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32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"Дата (число, месяц, год) приема, перевода, увольнения" указывается дата кадрового мероприятия в формате "ДД.ММ</w:t>
      </w:r>
      <w:proofErr w:type="gramStart"/>
      <w:r w:rsidRPr="00EF5191">
        <w:rPr>
          <w:color w:val="000000" w:themeColor="text1"/>
        </w:rPr>
        <w:t>.Г</w:t>
      </w:r>
      <w:proofErr w:type="gramEnd"/>
      <w:r w:rsidRPr="00EF5191">
        <w:rPr>
          <w:color w:val="000000" w:themeColor="text1"/>
        </w:rPr>
        <w:t>ГГГ".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33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"Сведения о приеме, переводе, увольнении" указываются следующие мероприятия: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551"/>
        <w:gridCol w:w="5783"/>
      </w:tblGrid>
      <w:tr w:rsidR="00EF5191" w:rsidRPr="00EF5191">
        <w:tc>
          <w:tcPr>
            <w:tcW w:w="715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Код</w:t>
            </w:r>
          </w:p>
        </w:tc>
        <w:tc>
          <w:tcPr>
            <w:tcW w:w="2551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783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Полное наименование мероприятия</w:t>
            </w:r>
          </w:p>
        </w:tc>
      </w:tr>
      <w:tr w:rsidR="00EF5191" w:rsidRPr="00EF5191">
        <w:tc>
          <w:tcPr>
            <w:tcW w:w="715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EF5191" w:rsidRPr="00EF5191" w:rsidRDefault="00EF5191">
            <w:pPr>
              <w:pStyle w:val="ConsPlusNormal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ПРИЕМ</w:t>
            </w:r>
          </w:p>
        </w:tc>
        <w:tc>
          <w:tcPr>
            <w:tcW w:w="5783" w:type="dxa"/>
          </w:tcPr>
          <w:p w:rsidR="00EF5191" w:rsidRPr="00EF5191" w:rsidRDefault="00EF5191">
            <w:pPr>
              <w:pStyle w:val="ConsPlusNormal"/>
              <w:jc w:val="both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Прием на работу (службу)</w:t>
            </w:r>
          </w:p>
        </w:tc>
      </w:tr>
      <w:tr w:rsidR="00EF5191" w:rsidRPr="00EF5191">
        <w:tc>
          <w:tcPr>
            <w:tcW w:w="715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EF5191" w:rsidRPr="00EF5191" w:rsidRDefault="00EF5191">
            <w:pPr>
              <w:pStyle w:val="ConsPlusNormal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ПЕРЕВОД</w:t>
            </w:r>
          </w:p>
        </w:tc>
        <w:tc>
          <w:tcPr>
            <w:tcW w:w="5783" w:type="dxa"/>
          </w:tcPr>
          <w:p w:rsidR="00EF5191" w:rsidRPr="00EF5191" w:rsidRDefault="00EF5191">
            <w:pPr>
              <w:pStyle w:val="ConsPlusNormal"/>
              <w:jc w:val="both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Перевод на другую работу</w:t>
            </w:r>
          </w:p>
        </w:tc>
      </w:tr>
      <w:tr w:rsidR="00EF5191" w:rsidRPr="00EF5191">
        <w:tc>
          <w:tcPr>
            <w:tcW w:w="715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EF5191" w:rsidRPr="00EF5191" w:rsidRDefault="00EF5191">
            <w:pPr>
              <w:pStyle w:val="ConsPlusNormal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ПЕРЕИМЕНОВАНИЕ</w:t>
            </w:r>
          </w:p>
        </w:tc>
        <w:tc>
          <w:tcPr>
            <w:tcW w:w="5783" w:type="dxa"/>
          </w:tcPr>
          <w:p w:rsidR="00EF5191" w:rsidRPr="00EF5191" w:rsidRDefault="00EF5191">
            <w:pPr>
              <w:pStyle w:val="ConsPlusNormal"/>
              <w:jc w:val="both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Изменение наименования страхователя</w:t>
            </w:r>
          </w:p>
        </w:tc>
      </w:tr>
      <w:tr w:rsidR="00EF5191" w:rsidRPr="00EF5191">
        <w:tc>
          <w:tcPr>
            <w:tcW w:w="715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EF5191" w:rsidRPr="00EF5191" w:rsidRDefault="00EF5191">
            <w:pPr>
              <w:pStyle w:val="ConsPlusNormal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УСТАНОВЛЕНИЕ (ПРИСВОЕНИЕ)</w:t>
            </w:r>
          </w:p>
        </w:tc>
        <w:tc>
          <w:tcPr>
            <w:tcW w:w="5783" w:type="dxa"/>
          </w:tcPr>
          <w:p w:rsidR="00EF5191" w:rsidRPr="00EF5191" w:rsidRDefault="00EF5191">
            <w:pPr>
              <w:pStyle w:val="ConsPlusNormal"/>
              <w:jc w:val="both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Установление (присвоение) работнику второй и последующей профессии, специальности или иной квалификации заполняется работодателем с указанием разрядов, классов или иных категорий этих профессий, специальностей или уровней квалификации (класс, категория, классный чин и другие)</w:t>
            </w:r>
          </w:p>
        </w:tc>
      </w:tr>
      <w:tr w:rsidR="00EF5191" w:rsidRPr="00EF5191">
        <w:tc>
          <w:tcPr>
            <w:tcW w:w="715" w:type="dxa"/>
          </w:tcPr>
          <w:p w:rsidR="00EF5191" w:rsidRPr="00EF5191" w:rsidRDefault="00EF5191">
            <w:pPr>
              <w:pStyle w:val="ConsPlusNormal"/>
              <w:jc w:val="center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EF5191" w:rsidRPr="00EF5191" w:rsidRDefault="00EF5191">
            <w:pPr>
              <w:pStyle w:val="ConsPlusNormal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УВОЛЬНЕНИЕ</w:t>
            </w:r>
          </w:p>
        </w:tc>
        <w:tc>
          <w:tcPr>
            <w:tcW w:w="5783" w:type="dxa"/>
          </w:tcPr>
          <w:p w:rsidR="00EF5191" w:rsidRPr="00EF5191" w:rsidRDefault="00EF5191">
            <w:pPr>
              <w:pStyle w:val="ConsPlusNormal"/>
              <w:jc w:val="both"/>
              <w:rPr>
                <w:color w:val="000000" w:themeColor="text1"/>
              </w:rPr>
            </w:pPr>
            <w:r w:rsidRPr="00EF5191">
              <w:rPr>
                <w:color w:val="000000" w:themeColor="text1"/>
              </w:rPr>
              <w:t>Увольнение с работы</w:t>
            </w:r>
          </w:p>
        </w:tc>
      </w:tr>
    </w:tbl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F5191">
        <w:rPr>
          <w:color w:val="000000" w:themeColor="text1"/>
        </w:rPr>
        <w:t xml:space="preserve">В </w:t>
      </w:r>
      <w:hyperlink r:id="rId34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</w:t>
      </w:r>
      <w:proofErr w:type="gramStart"/>
      <w:r w:rsidRPr="00EF5191">
        <w:rPr>
          <w:color w:val="000000" w:themeColor="text1"/>
        </w:rPr>
        <w:t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&lt;2&gt; или реестров соответствующих должностей.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--------------------------------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&lt;2&gt; </w:t>
      </w:r>
      <w:hyperlink r:id="rId35" w:history="1">
        <w:r w:rsidRPr="00EF5191">
          <w:rPr>
            <w:color w:val="000000" w:themeColor="text1"/>
          </w:rPr>
          <w:t>Статья 195.3</w:t>
        </w:r>
      </w:hyperlink>
      <w:r w:rsidRPr="00EF5191">
        <w:rPr>
          <w:color w:val="000000" w:themeColor="text1"/>
        </w:rPr>
        <w:t xml:space="preserve"> Трудового кодекса Российской Федерации (Собрание законодательства Российской Федерации, 2015, N 18, ст. 2625).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Установление (присвоение) работодателем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другие).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При прекращении трудового договора с работником, осужденным в соответствии с </w:t>
      </w:r>
      <w:r w:rsidRPr="00EF5191">
        <w:rPr>
          <w:color w:val="000000" w:themeColor="text1"/>
        </w:rPr>
        <w:lastRenderedPageBreak/>
        <w:t>приговором суда к лишению права занимать определенные должности или заниматься определенной деятельностью и не отбывшим наказание,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6" w:history="1">
        <w:r w:rsidRPr="00EF5191">
          <w:rPr>
            <w:color w:val="000000" w:themeColor="text1"/>
          </w:rPr>
          <w:t>Графа</w:t>
        </w:r>
      </w:hyperlink>
      <w:r w:rsidRPr="00EF5191">
        <w:rPr>
          <w:color w:val="000000" w:themeColor="text1"/>
        </w:rPr>
        <w:t xml:space="preserve"> "Код выполняемой функции (при наличии)" заполняется с 1 января 2021 года на основании профессиональных стандартов в случае принятия работодателем решения об их применении.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37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"Код выполняемой функции (при наличии)" указывается соответствующий код, состоящий из семи </w:t>
      </w:r>
      <w:proofErr w:type="gramStart"/>
      <w:r w:rsidRPr="00EF5191">
        <w:rPr>
          <w:color w:val="000000" w:themeColor="text1"/>
        </w:rPr>
        <w:t>цифро-буквенных</w:t>
      </w:r>
      <w:proofErr w:type="gramEnd"/>
      <w:r w:rsidRPr="00EF5191">
        <w:rPr>
          <w:color w:val="000000" w:themeColor="text1"/>
        </w:rPr>
        <w:t xml:space="preserve"> знаков в формате "XX.XXX-X-X", где: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первые пять цифровых знаков, разделенные точкой,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последние два </w:t>
      </w:r>
      <w:proofErr w:type="gramStart"/>
      <w:r w:rsidRPr="00EF5191">
        <w:rPr>
          <w:color w:val="000000" w:themeColor="text1"/>
        </w:rPr>
        <w:t>цифро-буквенных</w:t>
      </w:r>
      <w:proofErr w:type="gramEnd"/>
      <w:r w:rsidRPr="00EF5191">
        <w:rPr>
          <w:color w:val="000000" w:themeColor="text1"/>
        </w:rPr>
        <w:t xml:space="preserve"> знака (раздел II профессионального стандарта) - буквенный знак кода обобщенной трудовой функции и цифровой знак - уровень квалификации, к которому относится данная обобщенная трудовая функция.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F5191">
        <w:rPr>
          <w:color w:val="000000" w:themeColor="text1"/>
        </w:rPr>
        <w:t xml:space="preserve">В </w:t>
      </w:r>
      <w:hyperlink r:id="rId38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"Причины увольнения, пункт, часть статьи, статья Трудового кодекса Российской Федерации, федерального закона" подраздела "Наименование" указываются без каких-либо сокращений причина прекращения трудового договора в соответствии с положениями Трудового </w:t>
      </w:r>
      <w:hyperlink r:id="rId39" w:history="1">
        <w:r w:rsidRPr="00EF5191">
          <w:rPr>
            <w:color w:val="000000" w:themeColor="text1"/>
          </w:rPr>
          <w:t>кодекса</w:t>
        </w:r>
      </w:hyperlink>
      <w:r w:rsidRPr="00EF5191">
        <w:rPr>
          <w:color w:val="000000" w:themeColor="text1"/>
        </w:rPr>
        <w:t xml:space="preserve"> Российской Федерации или иного федерального закона и пункт, часть статьи, статья Трудового </w:t>
      </w:r>
      <w:hyperlink r:id="rId40" w:history="1">
        <w:r w:rsidRPr="00EF5191">
          <w:rPr>
            <w:color w:val="000000" w:themeColor="text1"/>
          </w:rPr>
          <w:t>кодекса</w:t>
        </w:r>
      </w:hyperlink>
      <w:r w:rsidRPr="00EF5191">
        <w:rPr>
          <w:color w:val="000000" w:themeColor="text1"/>
        </w:rPr>
        <w:t xml:space="preserve"> Российской Федерации или иного федерального закона, являющиеся основанием для увольнения.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F5191">
        <w:rPr>
          <w:color w:val="000000" w:themeColor="text1"/>
        </w:rPr>
        <w:t xml:space="preserve">В </w:t>
      </w:r>
      <w:hyperlink r:id="rId41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другое), - наименование документа, дата и номер документа (приказа (распоряжения), иного решения или документа).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42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"Дата" подраздела "Основание" дата указывается в формате ДД.ММ</w:t>
      </w:r>
      <w:proofErr w:type="gramStart"/>
      <w:r w:rsidRPr="00EF5191">
        <w:rPr>
          <w:color w:val="000000" w:themeColor="text1"/>
        </w:rPr>
        <w:t>.Г</w:t>
      </w:r>
      <w:proofErr w:type="gramEnd"/>
      <w:r w:rsidRPr="00EF5191">
        <w:rPr>
          <w:color w:val="000000" w:themeColor="text1"/>
        </w:rPr>
        <w:t>ГГГ.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43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"Номер документа" подраздела "Основание" указывается номер приказа (распоряжения) или иного документа без указания знака "N".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В случае</w:t>
      </w:r>
      <w:proofErr w:type="gramStart"/>
      <w:r w:rsidRPr="00EF5191">
        <w:rPr>
          <w:color w:val="000000" w:themeColor="text1"/>
        </w:rPr>
        <w:t>,</w:t>
      </w:r>
      <w:proofErr w:type="gramEnd"/>
      <w:r w:rsidRPr="00EF5191">
        <w:rPr>
          <w:color w:val="000000" w:themeColor="text1"/>
        </w:rPr>
        <w:t xml:space="preserve"> если сведения о трудовой деятельности работника были отменены, то полностью заполняются графы с </w:t>
      </w:r>
      <w:hyperlink r:id="rId44" w:history="1">
        <w:r w:rsidRPr="00EF5191">
          <w:rPr>
            <w:color w:val="000000" w:themeColor="text1"/>
          </w:rPr>
          <w:t>1</w:t>
        </w:r>
      </w:hyperlink>
      <w:r w:rsidRPr="00EF5191">
        <w:rPr>
          <w:color w:val="000000" w:themeColor="text1"/>
        </w:rPr>
        <w:t xml:space="preserve"> по </w:t>
      </w:r>
      <w:hyperlink r:id="rId45" w:history="1">
        <w:r w:rsidRPr="00EF5191">
          <w:rPr>
            <w:color w:val="000000" w:themeColor="text1"/>
          </w:rPr>
          <w:t>10</w:t>
        </w:r>
      </w:hyperlink>
      <w:r w:rsidRPr="00EF5191">
        <w:rPr>
          <w:color w:val="000000" w:themeColor="text1"/>
        </w:rPr>
        <w:t xml:space="preserve"> и в </w:t>
      </w:r>
      <w:hyperlink r:id="rId46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"Признак отмены записи сведений о приеме, переводе, увольнении" проставляется "X".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случае если сведения были скорректированы (исправлены), то в форме отражаются как отмененные сведения с заполненной </w:t>
      </w:r>
      <w:hyperlink r:id="rId47" w:history="1">
        <w:r w:rsidRPr="00EF5191">
          <w:rPr>
            <w:color w:val="000000" w:themeColor="text1"/>
          </w:rPr>
          <w:t>графой</w:t>
        </w:r>
      </w:hyperlink>
      <w:r w:rsidRPr="00EF5191">
        <w:rPr>
          <w:color w:val="000000" w:themeColor="text1"/>
        </w:rPr>
        <w:t xml:space="preserve"> "Признак отмены записи сведений о приеме, переводе, увольнении", так и скорректированные (исправленные) сведения.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87"/>
      <w:bookmarkEnd w:id="1"/>
      <w:r w:rsidRPr="00EF5191">
        <w:rPr>
          <w:color w:val="000000" w:themeColor="text1"/>
        </w:rPr>
        <w:t xml:space="preserve">2.5. В случае если за время работы работника наименование работодателя изменяется, то об этом отдельной строкой в </w:t>
      </w:r>
      <w:hyperlink r:id="rId48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"Сведения о приеме, переводе, увольнении" раздела "Сведения о трудовой деятельности" указывается "Переименование".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49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"Дата (число, месяц, год) приема, перевода, увольнения" указывается дата, с которой произошло изменение наименования страхователя, в формате "ДД.ММ</w:t>
      </w:r>
      <w:proofErr w:type="gramStart"/>
      <w:r w:rsidRPr="00EF5191">
        <w:rPr>
          <w:color w:val="000000" w:themeColor="text1"/>
        </w:rPr>
        <w:t>.Г</w:t>
      </w:r>
      <w:proofErr w:type="gramEnd"/>
      <w:r w:rsidRPr="00EF5191">
        <w:rPr>
          <w:color w:val="000000" w:themeColor="text1"/>
        </w:rPr>
        <w:t>ГГГ".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F5191">
        <w:rPr>
          <w:color w:val="000000" w:themeColor="text1"/>
        </w:rPr>
        <w:t xml:space="preserve">В </w:t>
      </w:r>
      <w:hyperlink r:id="rId50" w:history="1">
        <w:r w:rsidRPr="00EF5191">
          <w:rPr>
            <w:color w:val="000000" w:themeColor="text1"/>
          </w:rPr>
          <w:t>графе</w:t>
        </w:r>
      </w:hyperlink>
      <w:r w:rsidRPr="00EF5191">
        <w:rPr>
          <w:color w:val="000000" w:themeColor="text1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указывается, что "старое наименование работодателя" с конкретного числа переименовано в "новое наименование </w:t>
      </w:r>
      <w:r w:rsidRPr="00EF5191">
        <w:rPr>
          <w:color w:val="000000" w:themeColor="text1"/>
        </w:rPr>
        <w:lastRenderedPageBreak/>
        <w:t>работодателя".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F5191">
        <w:rPr>
          <w:color w:val="000000" w:themeColor="text1"/>
        </w:rPr>
        <w:t>В графах "</w:t>
      </w:r>
      <w:hyperlink r:id="rId51" w:history="1">
        <w:r w:rsidRPr="00EF5191">
          <w:rPr>
            <w:color w:val="000000" w:themeColor="text1"/>
          </w:rPr>
          <w:t>Наименование</w:t>
        </w:r>
      </w:hyperlink>
      <w:r w:rsidRPr="00EF5191">
        <w:rPr>
          <w:color w:val="000000" w:themeColor="text1"/>
        </w:rPr>
        <w:t xml:space="preserve"> документа", </w:t>
      </w:r>
      <w:hyperlink r:id="rId52" w:history="1">
        <w:r w:rsidRPr="00EF5191">
          <w:rPr>
            <w:color w:val="000000" w:themeColor="text1"/>
          </w:rPr>
          <w:t>"Дата"</w:t>
        </w:r>
      </w:hyperlink>
      <w:r w:rsidRPr="00EF5191">
        <w:rPr>
          <w:color w:val="000000" w:themeColor="text1"/>
        </w:rPr>
        <w:t>, "</w:t>
      </w:r>
      <w:hyperlink r:id="rId53" w:history="1">
        <w:r w:rsidRPr="00EF5191">
          <w:rPr>
            <w:color w:val="000000" w:themeColor="text1"/>
          </w:rPr>
          <w:t>Номер</w:t>
        </w:r>
      </w:hyperlink>
      <w:r w:rsidRPr="00EF5191">
        <w:rPr>
          <w:color w:val="000000" w:themeColor="text1"/>
        </w:rPr>
        <w:t xml:space="preserve"> документа" подраздела "Основание" указываются реквизиты приказов (распоряжений), иных решений или документов, подтверждающих изменение наименования работодателя.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2.6. </w:t>
      </w:r>
      <w:hyperlink r:id="rId54" w:history="1">
        <w:r w:rsidRPr="00EF5191">
          <w:rPr>
            <w:color w:val="000000" w:themeColor="text1"/>
          </w:rPr>
          <w:t>Форма СТД-Р</w:t>
        </w:r>
      </w:hyperlink>
      <w:r w:rsidRPr="00EF5191">
        <w:rPr>
          <w:color w:val="000000" w:themeColor="text1"/>
        </w:rPr>
        <w:t xml:space="preserve"> предоставляется работодателем по заявлению работника или при его увольнении и содержит сведения о периоде работы у данного работодателя &lt;3&gt;.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--------------------------------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&lt;3&gt; </w:t>
      </w:r>
      <w:hyperlink r:id="rId55" w:history="1">
        <w:r w:rsidRPr="00EF5191">
          <w:rPr>
            <w:color w:val="000000" w:themeColor="text1"/>
          </w:rPr>
          <w:t>Статья 66.1</w:t>
        </w:r>
      </w:hyperlink>
      <w:r w:rsidRPr="00EF5191">
        <w:rPr>
          <w:color w:val="000000" w:themeColor="text1"/>
        </w:rPr>
        <w:t xml:space="preserve"> Трудового кодекса Российской Федерации (Собрание законодательства Российской Федерации, 2002, N 1, ст. 3; 2019, N 51 (часть I), ст. 7491).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2.7. </w:t>
      </w:r>
      <w:hyperlink r:id="rId56" w:history="1">
        <w:r w:rsidRPr="00EF5191">
          <w:rPr>
            <w:color w:val="000000" w:themeColor="text1"/>
          </w:rPr>
          <w:t>Форма СТД-Р</w:t>
        </w:r>
      </w:hyperlink>
      <w:r w:rsidRPr="00EF5191">
        <w:rPr>
          <w:color w:val="000000" w:themeColor="text1"/>
        </w:rPr>
        <w:t xml:space="preserve"> может быть представлена работнику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57" w:history="1">
        <w:r w:rsidRPr="00EF5191">
          <w:rPr>
            <w:color w:val="000000" w:themeColor="text1"/>
          </w:rPr>
          <w:t>Форма СТД-Р</w:t>
        </w:r>
      </w:hyperlink>
      <w:r w:rsidRPr="00EF5191">
        <w:rPr>
          <w:color w:val="000000" w:themeColor="text1"/>
        </w:rPr>
        <w:t xml:space="preserve"> на бумажном носителе заверяется подписью руководителя или доверенного лица и печатью организации (при наличии). Работодатель, не являющийся юридическим лицом, заверяет документы личной подписью. </w:t>
      </w:r>
      <w:proofErr w:type="gramStart"/>
      <w:r w:rsidRPr="00EF5191">
        <w:rPr>
          <w:color w:val="000000" w:themeColor="text1"/>
        </w:rPr>
        <w:t>Позиции "Должность уполномоченного лица", "Расшифровка подписи" (указывается фамилия, имя, отчество (при наличии) обязательны к заполнению.</w:t>
      </w:r>
      <w:proofErr w:type="gramEnd"/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Title"/>
        <w:jc w:val="center"/>
        <w:outlineLvl w:val="1"/>
        <w:rPr>
          <w:color w:val="000000" w:themeColor="text1"/>
        </w:rPr>
      </w:pPr>
      <w:r w:rsidRPr="00EF5191">
        <w:rPr>
          <w:color w:val="000000" w:themeColor="text1"/>
        </w:rPr>
        <w:t xml:space="preserve">III. Порядок заполнения </w:t>
      </w:r>
      <w:hyperlink r:id="rId58" w:history="1">
        <w:r w:rsidRPr="00EF5191">
          <w:rPr>
            <w:color w:val="000000" w:themeColor="text1"/>
          </w:rPr>
          <w:t>формы</w:t>
        </w:r>
      </w:hyperlink>
      <w:r w:rsidRPr="00EF5191">
        <w:rPr>
          <w:color w:val="000000" w:themeColor="text1"/>
        </w:rPr>
        <w:t xml:space="preserve"> "Сведения </w:t>
      </w:r>
      <w:proofErr w:type="gramStart"/>
      <w:r w:rsidRPr="00EF5191">
        <w:rPr>
          <w:color w:val="000000" w:themeColor="text1"/>
        </w:rPr>
        <w:t>о</w:t>
      </w:r>
      <w:proofErr w:type="gramEnd"/>
      <w:r w:rsidRPr="00EF5191">
        <w:rPr>
          <w:color w:val="000000" w:themeColor="text1"/>
        </w:rPr>
        <w:t xml:space="preserve"> трудовой</w:t>
      </w:r>
    </w:p>
    <w:p w:rsidR="00EF5191" w:rsidRPr="00EF5191" w:rsidRDefault="00EF5191">
      <w:pPr>
        <w:pStyle w:val="ConsPlusTitle"/>
        <w:jc w:val="center"/>
        <w:rPr>
          <w:color w:val="000000" w:themeColor="text1"/>
        </w:rPr>
      </w:pPr>
      <w:r w:rsidRPr="00EF5191">
        <w:rPr>
          <w:color w:val="000000" w:themeColor="text1"/>
        </w:rPr>
        <w:t>деятельности (СТД-ПФР)"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3.1. </w:t>
      </w:r>
      <w:hyperlink r:id="rId59" w:history="1">
        <w:r w:rsidRPr="00EF5191">
          <w:rPr>
            <w:color w:val="000000" w:themeColor="text1"/>
          </w:rPr>
          <w:t>Форма СТД-ПФР</w:t>
        </w:r>
      </w:hyperlink>
      <w:r w:rsidRPr="00EF5191">
        <w:rPr>
          <w:color w:val="000000" w:themeColor="text1"/>
        </w:rPr>
        <w:t xml:space="preserve"> заполняется на основании сведений, хранящихся в информационных ресурсах Пенсионного фонда Российской Федерации.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3.2. Заполнение сведений о зарегистрированном лице.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Поля </w:t>
      </w:r>
      <w:hyperlink r:id="rId60" w:history="1">
        <w:r w:rsidRPr="00EF5191">
          <w:rPr>
            <w:color w:val="000000" w:themeColor="text1"/>
          </w:rPr>
          <w:t>"Фамилия"</w:t>
        </w:r>
      </w:hyperlink>
      <w:r w:rsidRPr="00EF5191">
        <w:rPr>
          <w:color w:val="000000" w:themeColor="text1"/>
        </w:rPr>
        <w:t xml:space="preserve">, </w:t>
      </w:r>
      <w:hyperlink r:id="rId61" w:history="1">
        <w:r w:rsidRPr="00EF5191">
          <w:rPr>
            <w:color w:val="000000" w:themeColor="text1"/>
          </w:rPr>
          <w:t>"Имя"</w:t>
        </w:r>
      </w:hyperlink>
      <w:r w:rsidRPr="00EF5191">
        <w:rPr>
          <w:color w:val="000000" w:themeColor="text1"/>
        </w:rPr>
        <w:t>, "</w:t>
      </w:r>
      <w:hyperlink r:id="rId62" w:history="1">
        <w:r w:rsidRPr="00EF5191">
          <w:rPr>
            <w:color w:val="000000" w:themeColor="text1"/>
          </w:rPr>
          <w:t>Отчество</w:t>
        </w:r>
      </w:hyperlink>
      <w:r w:rsidRPr="00EF5191">
        <w:rPr>
          <w:color w:val="000000" w:themeColor="text1"/>
        </w:rP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Поля </w:t>
      </w:r>
      <w:hyperlink r:id="rId63" w:history="1">
        <w:r w:rsidRPr="00EF5191">
          <w:rPr>
            <w:color w:val="000000" w:themeColor="text1"/>
          </w:rPr>
          <w:t>"Фамилия"</w:t>
        </w:r>
      </w:hyperlink>
      <w:r w:rsidRPr="00EF5191">
        <w:rPr>
          <w:color w:val="000000" w:themeColor="text1"/>
        </w:rPr>
        <w:t xml:space="preserve"> и (или) </w:t>
      </w:r>
      <w:hyperlink r:id="rId64" w:history="1">
        <w:r w:rsidRPr="00EF5191">
          <w:rPr>
            <w:color w:val="000000" w:themeColor="text1"/>
          </w:rPr>
          <w:t>"Имя"</w:t>
        </w:r>
      </w:hyperlink>
      <w:r w:rsidRPr="00EF5191">
        <w:rPr>
          <w:color w:val="000000" w:themeColor="text1"/>
        </w:rPr>
        <w:t xml:space="preserve"> обязательны для заполнения.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65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"Дата рождения" указывается дата рождения зарегистрированного лица в формате "ДД.ММ</w:t>
      </w:r>
      <w:proofErr w:type="gramStart"/>
      <w:r w:rsidRPr="00EF5191">
        <w:rPr>
          <w:color w:val="000000" w:themeColor="text1"/>
        </w:rPr>
        <w:t>.Г</w:t>
      </w:r>
      <w:proofErr w:type="gramEnd"/>
      <w:r w:rsidRPr="00EF5191">
        <w:rPr>
          <w:color w:val="000000" w:themeColor="text1"/>
        </w:rPr>
        <w:t>ГГГ.".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66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"СНИЛС" указывается страховой номер индивидуального лицевого счета зарегистрированного лица (далее - СНИЛС), в отношении которого представляется </w:t>
      </w:r>
      <w:hyperlink r:id="rId67" w:history="1">
        <w:r w:rsidRPr="00EF5191">
          <w:rPr>
            <w:color w:val="000000" w:themeColor="text1"/>
          </w:rPr>
          <w:t>форма СТД-ПФР</w:t>
        </w:r>
      </w:hyperlink>
      <w:r w:rsidRPr="00EF5191">
        <w:rPr>
          <w:color w:val="000000" w:themeColor="text1"/>
        </w:rPr>
        <w:t>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СНИЛС должен состоять из 11 цифр по формату XXX-XXX-XXX-XX или XXX-XXX-XXX XX.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3.3. Заполнение сведений о дате подачи заявлений.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В </w:t>
      </w:r>
      <w:hyperlink r:id="rId68" w:history="1">
        <w:r w:rsidRPr="00EF5191">
          <w:rPr>
            <w:color w:val="000000" w:themeColor="text1"/>
          </w:rPr>
          <w:t>поле</w:t>
        </w:r>
      </w:hyperlink>
      <w:r w:rsidRPr="00EF5191">
        <w:rPr>
          <w:color w:val="000000" w:themeColor="text1"/>
        </w:rPr>
        <w:t xml:space="preserve"> "Дата подачи" указывается дата подачи соответствующего заявления в формате ДД.ММ</w:t>
      </w:r>
      <w:proofErr w:type="gramStart"/>
      <w:r w:rsidRPr="00EF5191">
        <w:rPr>
          <w:color w:val="000000" w:themeColor="text1"/>
        </w:rPr>
        <w:t>.Г</w:t>
      </w:r>
      <w:proofErr w:type="gramEnd"/>
      <w:r w:rsidRPr="00EF5191">
        <w:rPr>
          <w:color w:val="000000" w:themeColor="text1"/>
        </w:rPr>
        <w:t>ГГГ.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3.4. В </w:t>
      </w:r>
      <w:hyperlink r:id="rId69" w:history="1">
        <w:r w:rsidRPr="00EF5191">
          <w:rPr>
            <w:color w:val="000000" w:themeColor="text1"/>
          </w:rPr>
          <w:t>позиции</w:t>
        </w:r>
      </w:hyperlink>
      <w:r w:rsidRPr="00EF5191">
        <w:rPr>
          <w:color w:val="000000" w:themeColor="text1"/>
        </w:rPr>
        <w:t xml:space="preserve"> "Работодатель (наименование), регистрационный номер в ПФР" указывается наименование страхователя, представившего сведения о трудовой деятельности на зарегистрированное лицо, его регистрационный номер в ПФР для хранения в информационных ресурсах Пенсионного фонда Российской Федерации &lt;4&gt;.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lastRenderedPageBreak/>
        <w:t>--------------------------------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&lt;4&gt; </w:t>
      </w:r>
      <w:hyperlink r:id="rId70" w:history="1">
        <w:r w:rsidRPr="00EF5191">
          <w:rPr>
            <w:color w:val="000000" w:themeColor="text1"/>
          </w:rPr>
          <w:t>Пункт 2.4 статьи 11</w:t>
        </w:r>
      </w:hyperlink>
      <w:r w:rsidRPr="00EF5191">
        <w:rPr>
          <w:color w:val="000000" w:themeColor="text1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1401).</w:t>
      </w:r>
    </w:p>
    <w:p w:rsidR="00EF5191" w:rsidRPr="00EF5191" w:rsidRDefault="00EF5191">
      <w:pPr>
        <w:pStyle w:val="ConsPlusNormal"/>
        <w:jc w:val="both"/>
        <w:rPr>
          <w:color w:val="000000" w:themeColor="text1"/>
        </w:rPr>
      </w:pPr>
    </w:p>
    <w:p w:rsidR="00EF5191" w:rsidRPr="00EF5191" w:rsidRDefault="00EF5191">
      <w:pPr>
        <w:pStyle w:val="ConsPlusNormal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>3.5. Заполнение сведений о трудовой деятельности.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Сведения заполняются в порядке, аналогичном порядку, предусмотренному </w:t>
      </w:r>
      <w:hyperlink w:anchor="P46" w:history="1">
        <w:r w:rsidRPr="00EF5191">
          <w:rPr>
            <w:color w:val="000000" w:themeColor="text1"/>
          </w:rPr>
          <w:t>пунктами 2.4</w:t>
        </w:r>
      </w:hyperlink>
      <w:r w:rsidRPr="00EF5191">
        <w:rPr>
          <w:color w:val="000000" w:themeColor="text1"/>
        </w:rPr>
        <w:t xml:space="preserve"> - </w:t>
      </w:r>
      <w:hyperlink w:anchor="P87" w:history="1">
        <w:r w:rsidRPr="00EF5191">
          <w:rPr>
            <w:color w:val="000000" w:themeColor="text1"/>
          </w:rPr>
          <w:t>2.5</w:t>
        </w:r>
      </w:hyperlink>
      <w:r w:rsidRPr="00EF5191">
        <w:rPr>
          <w:color w:val="000000" w:themeColor="text1"/>
        </w:rPr>
        <w:t xml:space="preserve"> настоящего порядка.</w:t>
      </w:r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3.6. </w:t>
      </w:r>
      <w:hyperlink r:id="rId71" w:history="1">
        <w:r w:rsidRPr="00EF5191">
          <w:rPr>
            <w:color w:val="000000" w:themeColor="text1"/>
          </w:rPr>
          <w:t>Форма СТД-ПФР</w:t>
        </w:r>
      </w:hyperlink>
      <w:r w:rsidRPr="00EF5191">
        <w:rPr>
          <w:color w:val="000000" w:themeColor="text1"/>
        </w:rPr>
        <w:t xml:space="preserve">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Федерации. </w:t>
      </w:r>
      <w:proofErr w:type="gramStart"/>
      <w:r w:rsidRPr="00EF5191">
        <w:rPr>
          <w:color w:val="000000" w:themeColor="text1"/>
        </w:rPr>
        <w:t>Позиции "</w:t>
      </w:r>
      <w:hyperlink r:id="rId72" w:history="1">
        <w:r w:rsidRPr="00EF5191">
          <w:rPr>
            <w:color w:val="000000" w:themeColor="text1"/>
          </w:rPr>
          <w:t>Должность</w:t>
        </w:r>
      </w:hyperlink>
      <w:r w:rsidRPr="00EF5191">
        <w:rPr>
          <w:color w:val="000000" w:themeColor="text1"/>
        </w:rPr>
        <w:t xml:space="preserve"> уполномоченного лица территориального органа ПФР", "</w:t>
      </w:r>
      <w:hyperlink r:id="rId73" w:history="1">
        <w:r w:rsidRPr="00EF5191">
          <w:rPr>
            <w:color w:val="000000" w:themeColor="text1"/>
          </w:rPr>
          <w:t>Расшифровка</w:t>
        </w:r>
      </w:hyperlink>
      <w:r w:rsidRPr="00EF5191">
        <w:rPr>
          <w:color w:val="000000" w:themeColor="text1"/>
        </w:rPr>
        <w:t xml:space="preserve"> подписи" (указывается фамилия, имя, отчество (при наличии) обязательны к заполнению.</w:t>
      </w:r>
      <w:proofErr w:type="gramEnd"/>
    </w:p>
    <w:p w:rsidR="00EF5191" w:rsidRPr="00EF5191" w:rsidRDefault="00EF519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F5191">
        <w:rPr>
          <w:color w:val="000000" w:themeColor="text1"/>
        </w:rPr>
        <w:t xml:space="preserve">3.7. В случае если </w:t>
      </w:r>
      <w:hyperlink r:id="rId74" w:history="1">
        <w:r w:rsidRPr="00EF5191">
          <w:rPr>
            <w:color w:val="000000" w:themeColor="text1"/>
          </w:rPr>
          <w:t>форма СТД-ПФР</w:t>
        </w:r>
      </w:hyperlink>
      <w:r w:rsidRPr="00EF5191">
        <w:rPr>
          <w:color w:val="000000" w:themeColor="text1"/>
        </w:rPr>
        <w:t xml:space="preserve">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услуг,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</w:t>
      </w:r>
    </w:p>
    <w:p w:rsidR="007108E7" w:rsidRDefault="007108E7">
      <w:bookmarkStart w:id="2" w:name="_GoBack"/>
      <w:bookmarkEnd w:id="2"/>
    </w:p>
    <w:sectPr w:rsidR="007108E7" w:rsidSect="0098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91"/>
    <w:rsid w:val="007108E7"/>
    <w:rsid w:val="00E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B7A0E71BC2CFFA9ADFBA04CBBD8F487713E312B8A20C1F933DE9D7D9FB2306549CBBC1E4BF41A42AE25AC87C15FBA2D9740221467F84D1f5b1L" TargetMode="External"/><Relationship Id="rId18" Type="http://schemas.openxmlformats.org/officeDocument/2006/relationships/hyperlink" Target="consultantplus://offline/ref=C1B7A0E71BC2CFFA9ADFBA04CBBD8F487713E312B8A20C1F933DE9D7D9FB2306549CBBC1E4BF41A425E25AC87C15FBA2D9740221467F84D1f5b1L" TargetMode="External"/><Relationship Id="rId26" Type="http://schemas.openxmlformats.org/officeDocument/2006/relationships/hyperlink" Target="consultantplus://offline/ref=C1B7A0E71BC2CFFA9ADFBA04CBBD8F487713E312B8A20C1F933DE9D7D9FB2306549CBBC1E4BF41A72FE25AC87C15FBA2D9740221467F84D1f5b1L" TargetMode="External"/><Relationship Id="rId39" Type="http://schemas.openxmlformats.org/officeDocument/2006/relationships/hyperlink" Target="consultantplus://offline/ref=C1B7A0E71BC2CFFA9ADFBA04CBBD8F487713E510BFAF0C1F933DE9D7D9FB2306469CE3CDE5BE5FA52FF70C993Af4b0L" TargetMode="External"/><Relationship Id="rId21" Type="http://schemas.openxmlformats.org/officeDocument/2006/relationships/hyperlink" Target="consultantplus://offline/ref=C1B7A0E71BC2CFFA9ADFBA04CBBD8F487713E312B8A20C1F933DE9D7D9FB2306549CBBC1E4BF41A72CE25AC87C15FBA2D9740221467F84D1f5b1L" TargetMode="External"/><Relationship Id="rId34" Type="http://schemas.openxmlformats.org/officeDocument/2006/relationships/hyperlink" Target="consultantplus://offline/ref=C1B7A0E71BC2CFFA9ADFBA04CBBD8F487713E312B8A20C1F933DE9D7D9FB2306549CBBC1E4BF41A62AE25AC87C15FBA2D9740221467F84D1f5b1L" TargetMode="External"/><Relationship Id="rId42" Type="http://schemas.openxmlformats.org/officeDocument/2006/relationships/hyperlink" Target="consultantplus://offline/ref=C1B7A0E71BC2CFFA9ADFBA04CBBD8F487713E312B8A20C1F933DE9D7D9FB2306549CBBC1E4BF41A12CE25AC87C15FBA2D9740221467F84D1f5b1L" TargetMode="External"/><Relationship Id="rId47" Type="http://schemas.openxmlformats.org/officeDocument/2006/relationships/hyperlink" Target="consultantplus://offline/ref=C1B7A0E71BC2CFFA9ADFBA04CBBD8F487713E312B8A20C1F933DE9D7D9FB2306549CBBC1E4BF41A62DE25AC87C15FBA2D9740221467F84D1f5b1L" TargetMode="External"/><Relationship Id="rId50" Type="http://schemas.openxmlformats.org/officeDocument/2006/relationships/hyperlink" Target="consultantplus://offline/ref=C1B7A0E71BC2CFFA9ADFBA04CBBD8F487713E312B8A20C1F933DE9D7D9FB2306549CBBC1E4BF41A62AE25AC87C15FBA2D9740221467F84D1f5b1L" TargetMode="External"/><Relationship Id="rId55" Type="http://schemas.openxmlformats.org/officeDocument/2006/relationships/hyperlink" Target="consultantplus://offline/ref=C1B7A0E71BC2CFFA9ADFBA04CBBD8F487713E510BFAF0C1F933DE9D7D9FB2306549CBBC2E7B941AE78B84ACC3541F7BDD8691C20587Ff8b4L" TargetMode="External"/><Relationship Id="rId63" Type="http://schemas.openxmlformats.org/officeDocument/2006/relationships/hyperlink" Target="consultantplus://offline/ref=C1B7A0E71BC2CFFA9ADFBA04CBBD8F487713E312B8A20C1F933DE9D7D9FB2306549CBBC1E4BF41A32EE25AC87C15FBA2D9740221467F84D1f5b1L" TargetMode="External"/><Relationship Id="rId68" Type="http://schemas.openxmlformats.org/officeDocument/2006/relationships/hyperlink" Target="consultantplus://offline/ref=C1B7A0E71BC2CFFA9ADFBA04CBBD8F487713E312B8A20C1F933DE9D7D9FB2306549CBBC1E4BF41A324E25AC87C15FBA2D9740221467F84D1f5b1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71" Type="http://schemas.openxmlformats.org/officeDocument/2006/relationships/hyperlink" Target="consultantplus://offline/ref=C1B7A0E71BC2CFFA9ADFBA04CBBD8F487713E312B8A20C1F933DE9D7D9FB2306549CBBC1E4BF41A32CE25AC87C15FBA2D9740221467F84D1f5b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B7A0E71BC2CFFA9ADFBA04CBBD8F487713E312B8A20C1F933DE9D7D9FB2306549CBBC1E4BF41A42AE25AC87C15FBA2D9740221467F84D1f5b1L" TargetMode="External"/><Relationship Id="rId29" Type="http://schemas.openxmlformats.org/officeDocument/2006/relationships/hyperlink" Target="consultantplus://offline/ref=C1B7A0E71BC2CFFA9ADFBA04CBBD8F487713E312B8A20C1F933DE9D7D9FB2306549CBBC1E4BF41A72BE25AC87C15FBA2D9740221467F84D1f5b1L" TargetMode="External"/><Relationship Id="rId11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24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32" Type="http://schemas.openxmlformats.org/officeDocument/2006/relationships/hyperlink" Target="consultantplus://offline/ref=C1B7A0E71BC2CFFA9ADFBA04CBBD8F487713E312B8A20C1F933DE9D7D9FB2306549CBBC1E4BF41A62EE25AC87C15FBA2D9740221467F84D1f5b1L" TargetMode="External"/><Relationship Id="rId37" Type="http://schemas.openxmlformats.org/officeDocument/2006/relationships/hyperlink" Target="consultantplus://offline/ref=C1B7A0E71BC2CFFA9ADFBA04CBBD8F487713E312B8A20C1F933DE9D7D9FB2306549CBBC1E4BF41A62BE25AC87C15FBA2D9740221467F84D1f5b1L" TargetMode="External"/><Relationship Id="rId40" Type="http://schemas.openxmlformats.org/officeDocument/2006/relationships/hyperlink" Target="consultantplus://offline/ref=C1B7A0E71BC2CFFA9ADFBA04CBBD8F487713E510BFAF0C1F933DE9D7D9FB2306469CE3CDE5BE5FA52FF70C993Af4b0L" TargetMode="External"/><Relationship Id="rId45" Type="http://schemas.openxmlformats.org/officeDocument/2006/relationships/hyperlink" Target="consultantplus://offline/ref=C1B7A0E71BC2CFFA9ADFBA04CBBD8F487713E312B8A20C1F933DE9D7D9FB2306549CBBC1E4BF41A02DE25AC87C15FBA2D9740221467F84D1f5b1L" TargetMode="External"/><Relationship Id="rId53" Type="http://schemas.openxmlformats.org/officeDocument/2006/relationships/hyperlink" Target="consultantplus://offline/ref=C1B7A0E71BC2CFFA9ADFBA04CBBD8F487713E312B8A20C1F933DE9D7D9FB2306549CBBC1E4BF41A12DE25AC87C15FBA2D9740221467F84D1f5b1L" TargetMode="External"/><Relationship Id="rId58" Type="http://schemas.openxmlformats.org/officeDocument/2006/relationships/hyperlink" Target="consultantplus://offline/ref=C1B7A0E71BC2CFFA9ADFBA04CBBD8F487713E312B8A20C1F933DE9D7D9FB2306549CBBC1E4BF41A32CE25AC87C15FBA2D9740221467F84D1f5b1L" TargetMode="External"/><Relationship Id="rId66" Type="http://schemas.openxmlformats.org/officeDocument/2006/relationships/hyperlink" Target="consultantplus://offline/ref=C1B7A0E71BC2CFFA9ADFBA04CBBD8F487713E312B8A20C1F933DE9D7D9FB2306549CBBC1E4BF41A32AE25AC87C15FBA2D9740221467F84D1f5b1L" TargetMode="External"/><Relationship Id="rId74" Type="http://schemas.openxmlformats.org/officeDocument/2006/relationships/hyperlink" Target="consultantplus://offline/ref=C1B7A0E71BC2CFFA9ADFBA04CBBD8F487713E312B8A20C1F933DE9D7D9FB2306549CBBC1E4BF41A32CE25AC87C15FBA2D9740221467F84D1f5b1L" TargetMode="External"/><Relationship Id="rId5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15" Type="http://schemas.openxmlformats.org/officeDocument/2006/relationships/hyperlink" Target="consultantplus://offline/ref=C1B7A0E71BC2CFFA9ADFBA04CBBD8F487713E312B8A20C1F933DE9D7D9FB2306549CBBC1E4BF41A429E25AC87C15FBA2D9740221467F84D1f5b1L" TargetMode="External"/><Relationship Id="rId23" Type="http://schemas.openxmlformats.org/officeDocument/2006/relationships/hyperlink" Target="consultantplus://offline/ref=C1B7A0E71BC2CFFA9ADFBA04CBBD8F487713E312B8A20C1F933DE9D7D9FB2306549CBBC1E4BF41A72EE25AC87C15FBA2D9740221467F84D1f5b1L" TargetMode="External"/><Relationship Id="rId28" Type="http://schemas.openxmlformats.org/officeDocument/2006/relationships/hyperlink" Target="consultantplus://offline/ref=C1B7A0E71BC2CFFA9ADFBA04CBBD8F487713E312B8A20C1F933DE9D7D9FB2306549CBBC1E4BF41A729E25AC87C15FBA2D9740221467F84D1f5b1L" TargetMode="External"/><Relationship Id="rId36" Type="http://schemas.openxmlformats.org/officeDocument/2006/relationships/hyperlink" Target="consultantplus://offline/ref=C1B7A0E71BC2CFFA9ADFBA04CBBD8F487713E312B8A20C1F933DE9D7D9FB2306549CBBC1E4BF41A62BE25AC87C15FBA2D9740221467F84D1f5b1L" TargetMode="External"/><Relationship Id="rId49" Type="http://schemas.openxmlformats.org/officeDocument/2006/relationships/hyperlink" Target="consultantplus://offline/ref=C1B7A0E71BC2CFFA9ADFBA04CBBD8F487713E312B8A20C1F933DE9D7D9FB2306549CBBC1E4BF41A62EE25AC87C15FBA2D9740221467F84D1f5b1L" TargetMode="External"/><Relationship Id="rId57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61" Type="http://schemas.openxmlformats.org/officeDocument/2006/relationships/hyperlink" Target="consultantplus://offline/ref=C1B7A0E71BC2CFFA9ADFBA04CBBD8F487713E312B8A20C1F933DE9D7D9FB2306549CBBC1E4BF41A32FE25AC87C15FBA2D9740221467F84D1f5b1L" TargetMode="External"/><Relationship Id="rId10" Type="http://schemas.openxmlformats.org/officeDocument/2006/relationships/hyperlink" Target="consultantplus://offline/ref=C1B7A0E71BC2CFFA9ADFBA04CBBD8F487713E312B8A20C1F933DE9D7D9FB2306549CBBC1E4BF41A32CE25AC87C15FBA2D9740221467F84D1f5b1L" TargetMode="External"/><Relationship Id="rId19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31" Type="http://schemas.openxmlformats.org/officeDocument/2006/relationships/hyperlink" Target="consultantplus://offline/ref=C1B7A0E71BC2CFFA9ADFBA04CBBD8F487713E312B8A20C1F933DE9D7D9FB2306549CBBC1E4BF41A72AE25AC87C15FBA2D9740221467F84D1f5b1L" TargetMode="External"/><Relationship Id="rId44" Type="http://schemas.openxmlformats.org/officeDocument/2006/relationships/hyperlink" Target="consultantplus://offline/ref=C1B7A0E71BC2CFFA9ADFBA04CBBD8F487713E312B8A20C1F933DE9D7D9FB2306549CBBC1E4BF41A12EE25AC87C15FBA2D9740221467F84D1f5b1L" TargetMode="External"/><Relationship Id="rId52" Type="http://schemas.openxmlformats.org/officeDocument/2006/relationships/hyperlink" Target="consultantplus://offline/ref=C1B7A0E71BC2CFFA9ADFBA04CBBD8F487713E312B8A20C1F933DE9D7D9FB2306549CBBC1E4BF41A12CE25AC87C15FBA2D9740221467F84D1f5b1L" TargetMode="External"/><Relationship Id="rId60" Type="http://schemas.openxmlformats.org/officeDocument/2006/relationships/hyperlink" Target="consultantplus://offline/ref=C1B7A0E71BC2CFFA9ADFBA04CBBD8F487713E312B8A20C1F933DE9D7D9FB2306549CBBC1E4BF41A32EE25AC87C15FBA2D9740221467F84D1f5b1L" TargetMode="External"/><Relationship Id="rId65" Type="http://schemas.openxmlformats.org/officeDocument/2006/relationships/hyperlink" Target="consultantplus://offline/ref=C1B7A0E71BC2CFFA9ADFBA04CBBD8F487713E312B8A20C1F933DE9D7D9FB2306549CBBC1E4BF41A329E25AC87C15FBA2D9740221467F84D1f5b1L" TargetMode="External"/><Relationship Id="rId73" Type="http://schemas.openxmlformats.org/officeDocument/2006/relationships/hyperlink" Target="consultantplus://offline/ref=C1B7A0E71BC2CFFA9ADFBA04CBBD8F487713E312B8A20C1F933DE9D7D9FB2306549CBBC1E4BF41AC24E25AC87C15FBA2D9740221467F84D1f5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14" Type="http://schemas.openxmlformats.org/officeDocument/2006/relationships/hyperlink" Target="consultantplus://offline/ref=C1B7A0E71BC2CFFA9ADFBA04CBBD8F487713E312B8A20C1F933DE9D7D9FB2306549CBBC1E4BF41A42BE25AC87C15FBA2D9740221467F84D1f5b1L" TargetMode="External"/><Relationship Id="rId22" Type="http://schemas.openxmlformats.org/officeDocument/2006/relationships/hyperlink" Target="consultantplus://offline/ref=C1B7A0E71BC2CFFA9ADFBA04CBBD8F487713E312B8A20C1F933DE9D7D9FB2306549CBBC1E4BF41A72DE25AC87C15FBA2D9740221467F84D1f5b1L" TargetMode="External"/><Relationship Id="rId27" Type="http://schemas.openxmlformats.org/officeDocument/2006/relationships/hyperlink" Target="consultantplus://offline/ref=C1B7A0E71BC2CFFA9ADFBA04CBBD8F487713E312B8A20C1F933DE9D7D9FB2306549CBBC1E4BF41A728E25AC87C15FBA2D9740221467F84D1f5b1L" TargetMode="External"/><Relationship Id="rId30" Type="http://schemas.openxmlformats.org/officeDocument/2006/relationships/hyperlink" Target="consultantplus://offline/ref=C1B7A0E71BC2CFFA9ADFBA04CBBD8F487713E312B8A20C1F933DE9D7D9FB2306549CBBC1E4BF41A72AE25AC87C15FBA2D9740221467F84D1f5b1L" TargetMode="External"/><Relationship Id="rId35" Type="http://schemas.openxmlformats.org/officeDocument/2006/relationships/hyperlink" Target="consultantplus://offline/ref=C1B7A0E71BC2CFFA9ADFBA04CBBD8F487713E510BFAF0C1F933DE9D7D9FB2306549CBBC2E6BF49AE78B84ACC3541F7BDD8691C20587Ff8b4L" TargetMode="External"/><Relationship Id="rId43" Type="http://schemas.openxmlformats.org/officeDocument/2006/relationships/hyperlink" Target="consultantplus://offline/ref=C1B7A0E71BC2CFFA9ADFBA04CBBD8F487713E312B8A20C1F933DE9D7D9FB2306549CBBC1E4BF41A12DE25AC87C15FBA2D9740221467F84D1f5b1L" TargetMode="External"/><Relationship Id="rId48" Type="http://schemas.openxmlformats.org/officeDocument/2006/relationships/hyperlink" Target="consultantplus://offline/ref=C1B7A0E71BC2CFFA9ADFBA04CBBD8F487713E312B8A20C1F933DE9D7D9FB2306549CBBC1E4BF41A62FE25AC87C15FBA2D9740221467F84D1f5b1L" TargetMode="External"/><Relationship Id="rId56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64" Type="http://schemas.openxmlformats.org/officeDocument/2006/relationships/hyperlink" Target="consultantplus://offline/ref=C1B7A0E71BC2CFFA9ADFBA04CBBD8F487713E312B8A20C1F933DE9D7D9FB2306549CBBC1E4BF41A32FE25AC87C15FBA2D9740221467F84D1f5b1L" TargetMode="External"/><Relationship Id="rId69" Type="http://schemas.openxmlformats.org/officeDocument/2006/relationships/hyperlink" Target="consultantplus://offline/ref=C1B7A0E71BC2CFFA9ADFBA04CBBD8F487713E312B8A20C1F933DE9D7D9FB2306549CBBC1E4BF41A22EE25AC87C15FBA2D9740221467F84D1f5b1L" TargetMode="External"/><Relationship Id="rId8" Type="http://schemas.openxmlformats.org/officeDocument/2006/relationships/hyperlink" Target="consultantplus://offline/ref=C1B7A0E71BC2CFFA9ADFBA04CBBD8F487713E312B8A20C1F933DE9D7D9FB2306549CBBC1E4BF41A32CE25AC87C15FBA2D9740221467F84D1f5b1L" TargetMode="External"/><Relationship Id="rId51" Type="http://schemas.openxmlformats.org/officeDocument/2006/relationships/hyperlink" Target="consultantplus://offline/ref=C1B7A0E71BC2CFFA9ADFBA04CBBD8F487713E312B8A20C1F933DE9D7D9FB2306549CBBC1E4BF41A625E25AC87C15FBA2D9740221467F84D1f5b1L" TargetMode="External"/><Relationship Id="rId72" Type="http://schemas.openxmlformats.org/officeDocument/2006/relationships/hyperlink" Target="consultantplus://offline/ref=C1B7A0E71BC2CFFA9ADFBA04CBBD8F487713E312B8A20C1F933DE9D7D9FB2306549CBBC1E4BF41AC2AE25AC87C15FBA2D9740221467F84D1f5b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B7A0E71BC2CFFA9ADFBA04CBBD8F487713E312B8A20C1F933DE9D7D9FB2306549CBBC1E4BF41A429E25AC87C15FBA2D9740221467F84D1f5b1L" TargetMode="External"/><Relationship Id="rId17" Type="http://schemas.openxmlformats.org/officeDocument/2006/relationships/hyperlink" Target="consultantplus://offline/ref=C1B7A0E71BC2CFFA9ADFBA04CBBD8F487713E312B8A20C1F933DE9D7D9FB2306549CBBC1E4BF41A424E25AC87C15FBA2D9740221467F84D1f5b1L" TargetMode="External"/><Relationship Id="rId25" Type="http://schemas.openxmlformats.org/officeDocument/2006/relationships/hyperlink" Target="consultantplus://offline/ref=C1B7A0E71BC2CFFA9ADFBA04CBBD8F487713E312B8A20C1F933DE9D7D9FB2306549CBBC1E4BF41A72FE25AC87C15FBA2D9740221467F84D1f5b1L" TargetMode="External"/><Relationship Id="rId33" Type="http://schemas.openxmlformats.org/officeDocument/2006/relationships/hyperlink" Target="consultantplus://offline/ref=C1B7A0E71BC2CFFA9ADFBA04CBBD8F487713E312B8A20C1F933DE9D7D9FB2306549CBBC1E4BF41A62FE25AC87C15FBA2D9740221467F84D1f5b1L" TargetMode="External"/><Relationship Id="rId38" Type="http://schemas.openxmlformats.org/officeDocument/2006/relationships/hyperlink" Target="consultantplus://offline/ref=C1B7A0E71BC2CFFA9ADFBA04CBBD8F487713E312B8A20C1F933DE9D7D9FB2306549CBBC1E4BF41A624E25AC87C15FBA2D9740221467F84D1f5b1L" TargetMode="External"/><Relationship Id="rId46" Type="http://schemas.openxmlformats.org/officeDocument/2006/relationships/hyperlink" Target="consultantplus://offline/ref=C1B7A0E71BC2CFFA9ADFBA04CBBD8F487713E312B8A20C1F933DE9D7D9FB2306549CBBC1E4BF41A62DE25AC87C15FBA2D9740221467F84D1f5b1L" TargetMode="External"/><Relationship Id="rId59" Type="http://schemas.openxmlformats.org/officeDocument/2006/relationships/hyperlink" Target="consultantplus://offline/ref=C1B7A0E71BC2CFFA9ADFBA04CBBD8F487713E312B8A20C1F933DE9D7D9FB2306549CBBC1E4BF41A32CE25AC87C15FBA2D9740221467F84D1f5b1L" TargetMode="External"/><Relationship Id="rId67" Type="http://schemas.openxmlformats.org/officeDocument/2006/relationships/hyperlink" Target="consultantplus://offline/ref=C1B7A0E71BC2CFFA9ADFBA04CBBD8F487713E312B8A20C1F933DE9D7D9FB2306549CBBC1E4BF41A32CE25AC87C15FBA2D9740221467F84D1f5b1L" TargetMode="External"/><Relationship Id="rId20" Type="http://schemas.openxmlformats.org/officeDocument/2006/relationships/hyperlink" Target="consultantplus://offline/ref=C1B7A0E71BC2CFFA9ADFBA04CBBD8F487714E615BEA70C1F933DE9D7D9FB2306469CE3CDE5BE5FA52FF70C993Af4b0L" TargetMode="External"/><Relationship Id="rId41" Type="http://schemas.openxmlformats.org/officeDocument/2006/relationships/hyperlink" Target="consultantplus://offline/ref=C1B7A0E71BC2CFFA9ADFBA04CBBD8F487713E312B8A20C1F933DE9D7D9FB2306549CBBC1E4BF41A625E25AC87C15FBA2D9740221467F84D1f5b1L" TargetMode="External"/><Relationship Id="rId54" Type="http://schemas.openxmlformats.org/officeDocument/2006/relationships/hyperlink" Target="consultantplus://offline/ref=C1B7A0E71BC2CFFA9ADFBA04CBBD8F487713E312B8A20C1F933DE9D7D9FB2306549CBBC1E4BF41A42FE25AC87C15FBA2D9740221467F84D1f5b1L" TargetMode="External"/><Relationship Id="rId62" Type="http://schemas.openxmlformats.org/officeDocument/2006/relationships/hyperlink" Target="consultantplus://offline/ref=C1B7A0E71BC2CFFA9ADFBA04CBBD8F487713E312B8A20C1F933DE9D7D9FB2306549CBBC1E4BF41A328E25AC87C15FBA2D9740221467F84D1f5b1L" TargetMode="External"/><Relationship Id="rId70" Type="http://schemas.openxmlformats.org/officeDocument/2006/relationships/hyperlink" Target="consultantplus://offline/ref=C1B7A0E71BC2CFFA9ADFBA04CBBD8F487713E510BEA20C1F933DE9D7D9FB2306549CBBC2E2BF4AF17DAD5B943941E8A3DB7400225Af7bD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A0E71BC2CFFA9ADFBA04CBBD8F487713E312B8A20C1F933DE9D7D9FB2306549CBBC1E4BF41A32CE25AC87C15FBA2D9740221467F84D1f5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Сиражева Анастасия Ильгизаровна</dc:creator>
  <cp:lastModifiedBy>Сиражева Анастасия Ильгизаровна</cp:lastModifiedBy>
  <cp:revision>1</cp:revision>
  <dcterms:created xsi:type="dcterms:W3CDTF">2020-03-11T11:27:00Z</dcterms:created>
  <dcterms:modified xsi:type="dcterms:W3CDTF">2020-03-11T11:29:00Z</dcterms:modified>
</cp:coreProperties>
</file>