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6" w:rsidRDefault="00EB2806">
      <w:pPr>
        <w:pStyle w:val="ConsPlusTitlePage"/>
      </w:pPr>
      <w:bookmarkStart w:id="0" w:name="_GoBack"/>
      <w:bookmarkEnd w:id="0"/>
    </w:p>
    <w:p w:rsidR="00EB2806" w:rsidRDefault="00EB2806">
      <w:pPr>
        <w:pStyle w:val="ConsPlusNormal"/>
        <w:jc w:val="both"/>
        <w:outlineLvl w:val="0"/>
      </w:pPr>
    </w:p>
    <w:p w:rsidR="00EB2806" w:rsidRDefault="00EB28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2806" w:rsidRDefault="00EB2806">
      <w:pPr>
        <w:pStyle w:val="ConsPlusTitle"/>
        <w:jc w:val="center"/>
      </w:pPr>
    </w:p>
    <w:p w:rsidR="00EB2806" w:rsidRDefault="00EB2806">
      <w:pPr>
        <w:pStyle w:val="ConsPlusTitle"/>
        <w:jc w:val="center"/>
      </w:pPr>
      <w:r>
        <w:t>ПОСТАНОВЛЕНИЕ</w:t>
      </w:r>
    </w:p>
    <w:p w:rsidR="00EB2806" w:rsidRDefault="00EB2806">
      <w:pPr>
        <w:pStyle w:val="ConsPlusTitle"/>
        <w:jc w:val="center"/>
      </w:pPr>
      <w:r>
        <w:t>от 22 июня 2019 г. N 792</w:t>
      </w:r>
    </w:p>
    <w:p w:rsidR="00EB2806" w:rsidRDefault="00EB2806">
      <w:pPr>
        <w:pStyle w:val="ConsPlusTitle"/>
        <w:jc w:val="center"/>
      </w:pPr>
    </w:p>
    <w:p w:rsidR="00EB2806" w:rsidRDefault="00EB2806">
      <w:pPr>
        <w:pStyle w:val="ConsPlusTitle"/>
        <w:jc w:val="center"/>
      </w:pPr>
      <w:r>
        <w:t>О ПОРЯДКЕ</w:t>
      </w:r>
    </w:p>
    <w:p w:rsidR="00EB2806" w:rsidRDefault="00EB2806">
      <w:pPr>
        <w:pStyle w:val="ConsPlusTitle"/>
        <w:jc w:val="center"/>
      </w:pPr>
      <w:r>
        <w:t>ИНВЕСТИРОВАНИЯ РЕЗЕРВА ПЕНСИОННОГО ФОНДА</w:t>
      </w:r>
    </w:p>
    <w:p w:rsidR="00EB2806" w:rsidRDefault="00EB2806">
      <w:pPr>
        <w:pStyle w:val="ConsPlusTitle"/>
        <w:jc w:val="center"/>
      </w:pPr>
      <w:r>
        <w:t xml:space="preserve">РОССИЙСКОЙ ФЕДЕРАЦИИ ПО </w:t>
      </w:r>
      <w:proofErr w:type="gramStart"/>
      <w:r>
        <w:t>ОБЯЗАТЕЛЬНОМУ</w:t>
      </w:r>
      <w:proofErr w:type="gramEnd"/>
      <w:r>
        <w:t xml:space="preserve"> ПЕНСИОННОМУ</w:t>
      </w:r>
    </w:p>
    <w:p w:rsidR="00EB2806" w:rsidRDefault="00EB2806">
      <w:pPr>
        <w:pStyle w:val="ConsPlusTitle"/>
        <w:jc w:val="center"/>
      </w:pPr>
      <w:r>
        <w:t xml:space="preserve">СТРАХОВАНИЮ И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EB2806" w:rsidRDefault="00EB2806">
      <w:pPr>
        <w:pStyle w:val="ConsPlusTitle"/>
        <w:jc w:val="center"/>
      </w:pPr>
      <w:r>
        <w:t>АКТОВ ПРАВИТЕЛЬСТВА РОССИЙСКОЙ ФЕДЕРАЦИИ</w:t>
      </w: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статьи 30.1</w:t>
        </w:r>
      </w:hyperlink>
      <w:r>
        <w:t xml:space="preserve"> Федерального закона "Об инвестировании сре</w:t>
      </w:r>
      <w:proofErr w:type="gramStart"/>
      <w:r>
        <w:t>дств дл</w:t>
      </w:r>
      <w:proofErr w:type="gramEnd"/>
      <w:r>
        <w:t>я финансирования накопительной пенсии в Российской Федерации" Правительство Российской Федерации постановляет: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инвестирования резерва Пенсионного фонда Российской Федерации по обязательному пенсионному страхованию (далее - Правила).</w:t>
      </w:r>
    </w:p>
    <w:p w:rsidR="00EB2806" w:rsidRDefault="00EB28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8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806" w:rsidRDefault="00EB28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B2806" w:rsidRDefault="00EB280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6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24.06.2019.</w:t>
            </w:r>
          </w:p>
        </w:tc>
      </w:tr>
    </w:tbl>
    <w:p w:rsidR="00EB2806" w:rsidRDefault="00EB2806">
      <w:pPr>
        <w:pStyle w:val="ConsPlusNormal"/>
        <w:spacing w:before="280"/>
        <w:ind w:firstLine="540"/>
        <w:jc w:val="both"/>
      </w:pPr>
      <w:bookmarkStart w:id="1" w:name="P16"/>
      <w:bookmarkEnd w:id="1"/>
      <w:r>
        <w:t>2. Министерству финансов Российской Федерации в 5-месячный срок разработать и утвердить:</w:t>
      </w:r>
    </w:p>
    <w:p w:rsidR="00EB2806" w:rsidRDefault="00EB2806">
      <w:pPr>
        <w:pStyle w:val="ConsPlusNormal"/>
        <w:spacing w:before="220"/>
        <w:ind w:firstLine="540"/>
        <w:jc w:val="both"/>
      </w:pPr>
      <w:proofErr w:type="gramStart"/>
      <w:r>
        <w:t>а) типовую форму соглашения Пенсионного фонда Российской Федерации с кредитной организацией об инвестировании резерва Пенсионного фонда Российской Федерации по обязательному пенсионному страхованию в депозиты в валюте Российской Федерации и порядок его заключения;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б) порядок расчета для кредитной организации </w:t>
      </w:r>
      <w:proofErr w:type="gramStart"/>
      <w:r>
        <w:t>лимита инвестирования резерва Пенсионного фонда Российской Федерации</w:t>
      </w:r>
      <w:proofErr w:type="gramEnd"/>
      <w:r>
        <w:t xml:space="preserve"> по обязательному пенсионному страхованию в депозиты в валюте Российской Федерации;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в) порядок отбора заявок кредитных организаций на заключение с Пенсионным фондом Российской Федерации договоров банковского депозита, заключаемых в целях </w:t>
      </w:r>
      <w:proofErr w:type="gramStart"/>
      <w:r>
        <w:t>инвестирования средств резерва Пенсионного фонда Российской Федерации</w:t>
      </w:r>
      <w:proofErr w:type="gramEnd"/>
      <w:r>
        <w:t xml:space="preserve"> по обязательному пенсионному страхованию, и порядок заключения таких договоров.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а) если на дату вступления в силу настоящего постановления резерв Пенсионного фонда Российской Федерации по обязательному пенсионному страхованию был инвестирован в депозиты в кредитной организации, не соответствующей требованиям, установленным </w:t>
      </w:r>
      <w:hyperlink w:anchor="P41" w:history="1">
        <w:r>
          <w:rPr>
            <w:color w:val="0000FF"/>
          </w:rPr>
          <w:t>Правилами</w:t>
        </w:r>
      </w:hyperlink>
      <w:r>
        <w:t>, такие договоры банковского депозита действуют до окончания срока их действия;</w:t>
      </w:r>
    </w:p>
    <w:p w:rsidR="00EB2806" w:rsidRDefault="00EB2806">
      <w:pPr>
        <w:pStyle w:val="ConsPlusNormal"/>
        <w:spacing w:before="220"/>
        <w:ind w:firstLine="540"/>
        <w:jc w:val="both"/>
      </w:pPr>
      <w:proofErr w:type="gramStart"/>
      <w:r>
        <w:t xml:space="preserve">б) если на дату вступления в силу настоящего постановления кредитная организация, с которой Пенсионным фондом Российской Федерации заключено соглашение о размещении средств страховых взносов на финансирование накопительной пенсии, поступивших в течение финансового года в Пенсионный фонд Российской Федерации, соответствует требованиям, установленным </w:t>
      </w:r>
      <w:hyperlink w:anchor="P41" w:history="1">
        <w:r>
          <w:rPr>
            <w:color w:val="0000FF"/>
          </w:rPr>
          <w:t>Правилами</w:t>
        </w:r>
      </w:hyperlink>
      <w:r>
        <w:t>, и если представленные ранее подтверждающие документы не требуют актуализации, то их повторное представление не требуется.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r>
        <w:lastRenderedPageBreak/>
        <w:t>4. Признать утратившими силу:</w:t>
      </w:r>
    </w:p>
    <w:p w:rsidR="00EB2806" w:rsidRDefault="00EB280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июля 2014 г. N 686 "Об утверждении </w:t>
      </w:r>
      <w:proofErr w:type="gramStart"/>
      <w:r>
        <w:t>Правил инвестирования резерва Пенсионного фонда Российской Федерации</w:t>
      </w:r>
      <w:proofErr w:type="gramEnd"/>
      <w:r>
        <w:t xml:space="preserve"> по обязательному пенсионному страхованию" (Собрание законодательства Российской Федерации, 2014, N 31, ст. 4412);</w:t>
      </w:r>
    </w:p>
    <w:p w:rsidR="00EB2806" w:rsidRDefault="00EB2806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4 августа 2015 г. N 790 "О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г. N 97" (Собрание законодательства Российской Федерации, 2015, N 33, ст. 4824).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5. Настоящее постановление вступает в силу по истечении 180 дней со дня его официального опубликования, за исключением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постановления, вступающего в силу со дня официального опубликования настоящего постановления.</w:t>
      </w: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jc w:val="right"/>
      </w:pPr>
      <w:r>
        <w:t>Председатель Правительства</w:t>
      </w:r>
    </w:p>
    <w:p w:rsidR="00EB2806" w:rsidRDefault="00EB2806">
      <w:pPr>
        <w:pStyle w:val="ConsPlusNormal"/>
        <w:jc w:val="right"/>
      </w:pPr>
      <w:r>
        <w:t>Российской Федерации</w:t>
      </w:r>
    </w:p>
    <w:p w:rsidR="00EB2806" w:rsidRDefault="00EB2806">
      <w:pPr>
        <w:pStyle w:val="ConsPlusNormal"/>
        <w:jc w:val="right"/>
      </w:pPr>
      <w:r>
        <w:t>Д.МЕДВЕДЕВ</w:t>
      </w: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jc w:val="right"/>
        <w:outlineLvl w:val="0"/>
      </w:pPr>
      <w:r>
        <w:t>Утверждены</w:t>
      </w:r>
    </w:p>
    <w:p w:rsidR="00EB2806" w:rsidRDefault="00EB2806">
      <w:pPr>
        <w:pStyle w:val="ConsPlusNormal"/>
        <w:jc w:val="right"/>
      </w:pPr>
      <w:r>
        <w:t>постановлением Правительства</w:t>
      </w:r>
    </w:p>
    <w:p w:rsidR="00EB2806" w:rsidRDefault="00EB2806">
      <w:pPr>
        <w:pStyle w:val="ConsPlusNormal"/>
        <w:jc w:val="right"/>
      </w:pPr>
      <w:r>
        <w:t>Российской Федерации</w:t>
      </w:r>
    </w:p>
    <w:p w:rsidR="00EB2806" w:rsidRDefault="00EB2806">
      <w:pPr>
        <w:pStyle w:val="ConsPlusNormal"/>
        <w:jc w:val="right"/>
      </w:pPr>
      <w:r>
        <w:t>от 22 июня 2019 г. N 792</w:t>
      </w: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Title"/>
        <w:jc w:val="center"/>
      </w:pPr>
      <w:bookmarkStart w:id="3" w:name="P41"/>
      <w:bookmarkEnd w:id="3"/>
      <w:r>
        <w:t>ПРАВИЛА</w:t>
      </w:r>
    </w:p>
    <w:p w:rsidR="00EB2806" w:rsidRDefault="00EB2806">
      <w:pPr>
        <w:pStyle w:val="ConsPlusTitle"/>
        <w:jc w:val="center"/>
      </w:pPr>
      <w:r>
        <w:t>ИНВЕСТИРОВАНИЯ РЕЗЕРВА ПЕНСИОННОГО ФОНДА</w:t>
      </w:r>
    </w:p>
    <w:p w:rsidR="00EB2806" w:rsidRDefault="00EB2806">
      <w:pPr>
        <w:pStyle w:val="ConsPlusTitle"/>
        <w:jc w:val="center"/>
      </w:pPr>
      <w:r>
        <w:t xml:space="preserve">РОССИЙСКОЙ ФЕДЕРАЦИИ ПО </w:t>
      </w:r>
      <w:proofErr w:type="gramStart"/>
      <w:r>
        <w:t>ОБЯЗАТЕЛЬНОМУ</w:t>
      </w:r>
      <w:proofErr w:type="gramEnd"/>
    </w:p>
    <w:p w:rsidR="00EB2806" w:rsidRDefault="00EB2806">
      <w:pPr>
        <w:pStyle w:val="ConsPlusTitle"/>
        <w:jc w:val="center"/>
      </w:pPr>
      <w:r>
        <w:t>ПЕНСИОННОМУ СТРАХОВАНИЮ</w:t>
      </w: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ind w:firstLine="540"/>
        <w:jc w:val="both"/>
      </w:pPr>
      <w:r>
        <w:t>1. Настоящие Правила устанавливают порядок инвестирования резерва Пенсионного фонда Российской Федерации (далее - Фонд) по обязательному пенсионному страхованию.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2. Объем средств резерва Фонда по обязательному пенсионному страхованию (далее - средства резерва), подлежащий инвестированию, и срок, в течение которого средства резерва подлежат инвестированию, определяются Фондом.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3. При определении объема средств резерва, подлежащего инвестированию, учитываются расходы по направлениям, установленным </w:t>
      </w:r>
      <w:hyperlink r:id="rId8" w:history="1">
        <w:r>
          <w:rPr>
            <w:color w:val="0000FF"/>
          </w:rPr>
          <w:t>пунктом 7 статьи 30.1</w:t>
        </w:r>
      </w:hyperlink>
      <w:r>
        <w:t xml:space="preserve"> Федерального закона "Об инвестировании сре</w:t>
      </w:r>
      <w:proofErr w:type="gramStart"/>
      <w:r>
        <w:t>дств дл</w:t>
      </w:r>
      <w:proofErr w:type="gramEnd"/>
      <w:r>
        <w:t>я финансирования накопительной пенсии в Российской Федерации".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4. Доходы от инвестирования средств резерва относятся на прирост средств резерва.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Фонд ежеквартально нарастающим итогом одновременно с отчетом об исполнении бюджета Фонда за соответствующий период текущего финансового года представляет в Министерство труда и социальной защиты Российской Федерации и Министерство финансов Российской Федерации отчет о направлениях, объемах и результатах инвестирования средств резерва по форме, согласованной с Министерством труда и социальной защиты Российской Федерации и Министерством финансов Российской Федерации.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r>
        <w:lastRenderedPageBreak/>
        <w:t xml:space="preserve">6. Инвестирование средств резерва в государственные ценные бумаги Российской Федерации, обязательства по которым выражены в валюте Российской Федерации (далее - государственные ценные бумаги), допускается при соблюдении дополнительных ограничений, установленных Правительством Российской Федерации в соответствии с </w:t>
      </w:r>
      <w:hyperlink r:id="rId9" w:history="1">
        <w:r>
          <w:rPr>
            <w:color w:val="0000FF"/>
          </w:rPr>
          <w:t>пунктом 6 статьи 26</w:t>
        </w:r>
      </w:hyperlink>
      <w:r>
        <w:t xml:space="preserve"> Федерального закона "Об инвестировании сре</w:t>
      </w:r>
      <w:proofErr w:type="gramStart"/>
      <w:r>
        <w:t>дств дл</w:t>
      </w:r>
      <w:proofErr w:type="gramEnd"/>
      <w:r>
        <w:t>я финансирования накопительной пенсии в Российской Федерации".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7. Государственные ценные бумаги приобретаются Фондом в соответствии с законодательством Российской Федерации.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Фонд вправе заключать договоры об обслуживании на рынке государственных ценных бумаг с агентом Правительства Российской Федерации по обслуживанию государственных ценных бумаг, их размещению, выкупу, обмену и погашению, а также с организацией, выполняющей функции депозитария по учету прав собственности владельцев государственных ценных бумаг, если заключение таких договоров предусмотрено условиями эмиссии и обращения государственных ценных бумаг.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9. Фонд вправе заключать договоры об обслуживании на рынке государственных ценных бумаг с агентом по приобретению и продаже государственных ценных бумаг, а также с организацией, выполняющей функции депозитария, </w:t>
      </w:r>
      <w:proofErr w:type="gramStart"/>
      <w:r>
        <w:t>привлеченными</w:t>
      </w:r>
      <w:proofErr w:type="gramEnd"/>
      <w:r>
        <w:t xml:space="preserve"> на конкурсной основе. Порядок и условия проведения конкурса определяются Фондом в соответствии с законодательством Российской Федерации.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10. При инвестировании средств резерва в депозиты в валюте Российской Федерации кредитная организация должна соответствовать следующим требованиям (с учетом особенностей, установленных </w:t>
      </w:r>
      <w:hyperlink w:anchor="P60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62" w:history="1">
        <w:r>
          <w:rPr>
            <w:color w:val="0000FF"/>
          </w:rPr>
          <w:t>13</w:t>
        </w:r>
      </w:hyperlink>
      <w:r>
        <w:t xml:space="preserve"> настоящих Правил):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5" w:name="P56"/>
      <w:bookmarkEnd w:id="5"/>
      <w:r>
        <w:t>а) наличие универсальной лицензии;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б) наличие собственных средств (капитала) в размере не менее 25 млрд. рублей по имеющейся в Центральном банке Российской Федерации отчетности на день проверки соответствия кредитной организации требованиям, предусмотренным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8" w:history="1">
        <w:r>
          <w:rPr>
            <w:color w:val="0000FF"/>
          </w:rPr>
          <w:t>"в"</w:t>
        </w:r>
      </w:hyperlink>
      <w:r>
        <w:t xml:space="preserve"> и </w:t>
      </w:r>
      <w:hyperlink w:anchor="P59" w:history="1">
        <w:r>
          <w:rPr>
            <w:color w:val="0000FF"/>
          </w:rPr>
          <w:t>"г"</w:t>
        </w:r>
      </w:hyperlink>
      <w:r>
        <w:t xml:space="preserve"> настоящего пункта;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в) участие в системе обязательного страхования вкладов в банках Российской Федерации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страховании вкладов в банках Российской Федерации";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7" w:name="P59"/>
      <w:bookmarkEnd w:id="7"/>
      <w:proofErr w:type="gramStart"/>
      <w:r>
        <w:t xml:space="preserve">г) наличие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(далее - сеть "Интернет") в соответствии с </w:t>
      </w:r>
      <w:hyperlink r:id="rId11" w:history="1">
        <w:r>
          <w:rPr>
            <w:color w:val="0000FF"/>
          </w:rPr>
          <w:t>частью 3 статьи 2</w:t>
        </w:r>
      </w:hyperlink>
      <w:r>
        <w:t xml:space="preserve"> Федерального закона "Об открытии</w:t>
      </w:r>
      <w:proofErr w:type="gramEnd"/>
      <w:r>
        <w:t xml:space="preserve"> </w:t>
      </w:r>
      <w:proofErr w:type="gramStart"/>
      <w:r>
        <w:t>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 либо наличие кредитного рейтинга не ниже уровня "A+(RU)" по национальной рейтинговой шкале для Российской Федерации кредитного рейтингового агентства Аналитическое Кредитное Рейтинговое Агентство</w:t>
      </w:r>
      <w:proofErr w:type="gramEnd"/>
      <w:r>
        <w:t xml:space="preserve"> (</w:t>
      </w:r>
      <w:proofErr w:type="gramStart"/>
      <w:r>
        <w:t>Акционерное общество) и (или) кредитного рейтинга не ниже уровня "</w:t>
      </w:r>
      <w:proofErr w:type="spellStart"/>
      <w:r>
        <w:t>ruA</w:t>
      </w:r>
      <w:proofErr w:type="spellEnd"/>
      <w: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11. </w:t>
      </w:r>
      <w:proofErr w:type="gramStart"/>
      <w:r>
        <w:t xml:space="preserve">Средства резерва могут размещаться на банковских депозитах в кредитных организациях, соответствующих требованиям, установленным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8" w:history="1">
        <w:r>
          <w:rPr>
            <w:color w:val="0000FF"/>
          </w:rPr>
          <w:t>"в" пункта 10</w:t>
        </w:r>
      </w:hyperlink>
      <w:r>
        <w:t xml:space="preserve"> </w:t>
      </w:r>
      <w:r>
        <w:lastRenderedPageBreak/>
        <w:t>настоящих Правил, если в отношении кредитных организаций или в отношении лиц, под контролем либо значительным влиянием которых находятся кредитные организации, по состоянию на 1 января 2015 г. действуют международные санкции и такие кредитные организации определены отдельным решением Правительства Российской Федерации.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bookmarkStart w:id="9" w:name="P61"/>
      <w:bookmarkEnd w:id="9"/>
      <w:r>
        <w:t xml:space="preserve">12. </w:t>
      </w:r>
      <w:proofErr w:type="gramStart"/>
      <w:r>
        <w:t xml:space="preserve">Средства резерва не могут размещаться на банковских депозитах в кредитных организациях, соответствующих требованиям, установленным </w:t>
      </w:r>
      <w:hyperlink w:anchor="P55" w:history="1">
        <w:r>
          <w:rPr>
            <w:color w:val="0000FF"/>
          </w:rPr>
          <w:t>пунктом 10</w:t>
        </w:r>
      </w:hyperlink>
      <w:r>
        <w:t xml:space="preserve"> настоящих Правил, в случае применения кредитной организацией ограничений по осуществлению банковских операций в отношении отдельных отраслей, отдельных предприятий (организаций) в связи с применением к Российской Федерации мер </w:t>
      </w:r>
      <w:proofErr w:type="spellStart"/>
      <w:r>
        <w:t>санкционного</w:t>
      </w:r>
      <w:proofErr w:type="spellEnd"/>
      <w:r>
        <w:t xml:space="preserve"> воздействия или наличия рисков (угроз) применения кредитной организацией таких ограничений.</w:t>
      </w:r>
      <w:proofErr w:type="gramEnd"/>
      <w:r>
        <w:t xml:space="preserve"> Указанные кредитные организации определяются отдельным решением Правительства Российской Федерации.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 xml:space="preserve">13. </w:t>
      </w:r>
      <w:proofErr w:type="gramStart"/>
      <w:r>
        <w:t xml:space="preserve">Средства резерва могут размещаться на банковских депозитах в кредитных организациях, соответствующих требованиям, установленным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8" w:history="1">
        <w:r>
          <w:rPr>
            <w:color w:val="0000FF"/>
          </w:rPr>
          <w:t>"в" пункта 10</w:t>
        </w:r>
      </w:hyperlink>
      <w:r>
        <w:t xml:space="preserve"> настоящих Правил, если кредитные организации отнесены к категории уполномоченных банков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 и такие кредитные организации определены отдельным решением Правительства Российской Федерации.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 xml:space="preserve">14. </w:t>
      </w:r>
      <w:proofErr w:type="gramStart"/>
      <w:r>
        <w:t xml:space="preserve">Фонд проверяет кредитные организации на соответствие требованиям, предусмотренным </w:t>
      </w:r>
      <w:hyperlink w:anchor="P55" w:history="1">
        <w:r>
          <w:rPr>
            <w:color w:val="0000FF"/>
          </w:rPr>
          <w:t>пунктом 10</w:t>
        </w:r>
      </w:hyperlink>
      <w:r>
        <w:t xml:space="preserve"> настоящих Правил, путем установления наличия кредитной организации в перечне кредитных организаций, размещенном Центральным банком Российской Федерации на своем официальном сайте в сети "Интернет" в соответствии с </w:t>
      </w:r>
      <w:hyperlink r:id="rId13" w:history="1">
        <w:r>
          <w:rPr>
            <w:color w:val="0000FF"/>
          </w:rPr>
          <w:t>частью 2 статьи 17</w:t>
        </w:r>
      </w:hyperlink>
      <w:r>
        <w:t xml:space="preserve"> Федерального закона от 29 июля 2017 г. N 267-ФЗ "О внесении изменений в отдельные законодательные акты Российской Федерации".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r>
        <w:t>15. В целях инвестирования средств резерва в депозиты в валюте Российской Федерации в кредитных организациях Фонд проводит отбор заявок кредитных организаций на заключение договоров банковского депозита (далее - заявки) и заключает по итогам отбора заявок с кредитными организациями договоры банковского депозита.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16. Фонд заключает договоры банковского депозита </w:t>
      </w:r>
      <w:proofErr w:type="gramStart"/>
      <w:r>
        <w:t>в соответствии с условиями соглашения с кредитной организацией об инвестировании средств резерва в банковские депозиты</w:t>
      </w:r>
      <w:proofErr w:type="gramEnd"/>
      <w:r>
        <w:t xml:space="preserve"> (далее - соглашение), типовая форма и порядок заключения которого утверждаются Министерством финансов Российской Федерации.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17. Кредитная организация, намеренная привлекать средства резерва на депозиты, направляет в Фонд в письменной форме обращение о намерении заключить соглашение (далее - обращение), которое включает согласие кредитной организации на представление информации о соблюдении ею требований, установленных настоящими Правилами.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18. Фонд принимает от кредитной организации обращение и проверяет соответствие кредитной организации требованиям, предусмотренным </w:t>
      </w:r>
      <w:hyperlink w:anchor="P55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60" w:history="1">
        <w:r>
          <w:rPr>
            <w:color w:val="0000FF"/>
          </w:rPr>
          <w:t>11</w:t>
        </w:r>
      </w:hyperlink>
      <w:r>
        <w:t xml:space="preserve"> или </w:t>
      </w:r>
      <w:hyperlink w:anchor="P62" w:history="1">
        <w:r>
          <w:rPr>
            <w:color w:val="0000FF"/>
          </w:rPr>
          <w:t>13</w:t>
        </w:r>
      </w:hyperlink>
      <w:r>
        <w:t xml:space="preserve"> настоящих Правил, а также наличие отдельного решения Правительства Российской Федерации, принятого в соответствии с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19. В случае соответствия кредитной организации требованиям, предусмотренным </w:t>
      </w:r>
      <w:hyperlink w:anchor="P55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60" w:history="1">
        <w:r>
          <w:rPr>
            <w:color w:val="0000FF"/>
          </w:rPr>
          <w:t>11</w:t>
        </w:r>
      </w:hyperlink>
      <w:r>
        <w:t xml:space="preserve"> или </w:t>
      </w:r>
      <w:hyperlink w:anchor="P62" w:history="1">
        <w:r>
          <w:rPr>
            <w:color w:val="0000FF"/>
          </w:rPr>
          <w:t>13</w:t>
        </w:r>
      </w:hyperlink>
      <w:r>
        <w:t xml:space="preserve"> настоящих Правил, Фонд не позднее 10 рабочих дней со дня получения обращения заключает с кредитной организацией соглашение на один год с возможностью пролонгации.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кредитной организации указанным требованиям или наличия отдельного решения Правительства Российской Федерации, принятого в соответствии с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настоящих Правил, Фонд не позднее 7 рабочих дней со дня получения обращения информирует кредитную организацию в письменной форме об отказе в заключени</w:t>
      </w:r>
      <w:proofErr w:type="gramStart"/>
      <w:r>
        <w:t>и</w:t>
      </w:r>
      <w:proofErr w:type="gramEnd"/>
      <w:r>
        <w:t xml:space="preserve"> соглашения с указанием причин отказа.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 xml:space="preserve">Соглашение подлежит расторжению Фондом в случае, если кредитная организация перестала соответствовать требованиям, предусмотренным </w:t>
      </w:r>
      <w:hyperlink w:anchor="P55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60" w:history="1">
        <w:r>
          <w:rPr>
            <w:color w:val="0000FF"/>
          </w:rPr>
          <w:t>11</w:t>
        </w:r>
      </w:hyperlink>
      <w:r>
        <w:t xml:space="preserve"> или </w:t>
      </w:r>
      <w:hyperlink w:anchor="P62" w:history="1">
        <w:r>
          <w:rPr>
            <w:color w:val="0000FF"/>
          </w:rPr>
          <w:t>13</w:t>
        </w:r>
      </w:hyperlink>
      <w:r>
        <w:t xml:space="preserve"> настоящих Правил, в отношении нее имеется отдельное решение Правительства Российской Федерации, принятое в соответствии с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настоящих Правил, и (или) кредитная организация 2 раза и более несвоевременно исполняла свои обязательства по возврату средств резерва либо средств страховых взносов на финансирование накопительной</w:t>
      </w:r>
      <w:proofErr w:type="gramEnd"/>
      <w:r>
        <w:t xml:space="preserve"> пенсии, </w:t>
      </w:r>
      <w:proofErr w:type="gramStart"/>
      <w:r>
        <w:t>поступивших</w:t>
      </w:r>
      <w:proofErr w:type="gramEnd"/>
      <w:r>
        <w:t xml:space="preserve"> в течение финансового года в Фонд по заключенным с Фондом договорам банковского депозита.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В случае расторжения соглашения вследствие неисполнения кредитной организацией обязательств по возврату средств резерва либо сре</w:t>
      </w:r>
      <w:proofErr w:type="gramStart"/>
      <w:r>
        <w:t>дств стр</w:t>
      </w:r>
      <w:proofErr w:type="gramEnd"/>
      <w:r>
        <w:t>аховых взносов на финансирование накопительной пенсии, поступивших в Фонд в течение финансового года, Фонд не вправе заключать с этой кредитной организацией новое соглашение в течение 12 месяцев со дня расторжения предыдущего соглашения.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21. Отбор заявок и заключение договоров банковского депозита осуществляются Фондом с использованием собственной системы обмена сообщениями, подписанными электронной подписью, или с привлечением на основе договора организации, предоставляющей услуги такой системы. Привлекаемая организация отбирается Фондом в соответствии с законодательством Российской Федерации.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22. К отбору заявок допускаются кредитные организации, которые на день, предшествующий дню проведения отбора заявок: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а) заключили с Фондом соглашение;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б) соответствуют требованиям, предусмотренным </w:t>
      </w:r>
      <w:hyperlink w:anchor="P55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60" w:history="1">
        <w:r>
          <w:rPr>
            <w:color w:val="0000FF"/>
          </w:rPr>
          <w:t>11</w:t>
        </w:r>
      </w:hyperlink>
      <w:r>
        <w:t xml:space="preserve"> или </w:t>
      </w:r>
      <w:hyperlink w:anchor="P62" w:history="1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EB2806" w:rsidRDefault="00EB2806">
      <w:pPr>
        <w:pStyle w:val="ConsPlusNormal"/>
        <w:spacing w:before="220"/>
        <w:ind w:firstLine="540"/>
        <w:jc w:val="both"/>
      </w:pPr>
      <w:proofErr w:type="gramStart"/>
      <w:r>
        <w:t xml:space="preserve">в) не определены отдельными решениями Правительства Российской Федерации, принятыми в соответствии с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r>
        <w:t>г) не имеют просроченной задолженности по депозитам, ранее размещенным в них за счет средств резерва либо за счет сре</w:t>
      </w:r>
      <w:proofErr w:type="gramStart"/>
      <w:r>
        <w:t>дств стр</w:t>
      </w:r>
      <w:proofErr w:type="gramEnd"/>
      <w:r>
        <w:t>аховых взносов на финансирование накопительной пенсии, поступивших в течение финансового года в Фонд.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23. С целью проведения отбора заявок Фонд: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12" w:name="P79"/>
      <w:bookmarkEnd w:id="12"/>
      <w:proofErr w:type="gramStart"/>
      <w:r>
        <w:t>а) определяет дату проведения отбора заявок, а также время начала и окончания подачи заявок;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>б) определяет для предстоящего отбора заявок максимальный размер средств резерва для инвестирования в депозиты, срок размещения (включая дату размещения и дату возврата средств), минимальную процентную ставку размещения средств резерва, минимальный объем одной заявки и максимальное количество заявок от одной кредитной организации;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в) размещает не позднее рабочего дня, предшествующего дню проведения отбора заявок, на сайте Фонда в сети "Интернет" информацию о проведении отбора заявок с указанием параметров,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24. Не позднее рабочего дня, предшествующего дню проведения отбора заявок, Фонд в порядке, определенном для расчета лимита размещения средств резерва на депозитах, рассчитывает для каждой кредитной организации, с которой заключено соглашение и которая соответствует требованиям, предусмотренным </w:t>
      </w:r>
      <w:hyperlink w:anchor="P55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60" w:history="1">
        <w:r>
          <w:rPr>
            <w:color w:val="0000FF"/>
          </w:rPr>
          <w:t>11</w:t>
        </w:r>
      </w:hyperlink>
      <w:r>
        <w:t xml:space="preserve"> или </w:t>
      </w:r>
      <w:hyperlink w:anchor="P62" w:history="1">
        <w:r>
          <w:rPr>
            <w:color w:val="0000FF"/>
          </w:rPr>
          <w:t>13</w:t>
        </w:r>
      </w:hyperlink>
      <w:r>
        <w:t xml:space="preserve"> настоящих Правил, лимит размещения средств резерва на депозитах, включающий: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а) максимально допустимую совокупную сумму, в пределах которой средства резерва могут размещаться на депозитах в кредитной организации (далее - лимит на средства);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lastRenderedPageBreak/>
        <w:t>б) лимит, в пределах которого кредитная организация вправе подавать заявки в ходе проведения отбора заявок (далее - лимит на заявки).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25. Фонд не позднее рабочего дня, предшествующего дню проведения отбора заявок, информирует кредитную организацию о лимите на средства и лимите на заявки.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26. Кредитные организации в день проведения отбора заявок направляют в Фонд заявки по форме, предусмотренной порядком отбора заявок, утверждаемым Министерством финансов Российской Федерации.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>27. Обязательными сведениями, подлежащими указанию в заявке, являются размер денежных средств и процентная ставка, которые кредитная организация предлагает в качестве существенных условий договора банковского депозита.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28. Процентная ставка, указываемая кредитной организацией в заявке, не может быть ниже минимальной процентной ставки размещения средств резервов на депозитах, установленной Фондом для проводимого отбора заявок.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29. Совокупный размер денежных средств, указанный в заявках одной кредитной организации, не должен превышать значения лимита на заявки. Заявки принимаются в порядке очередности поступления до момента исчерпания лимита на заявки.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30. Заявки, поданные с нарушением положений </w:t>
      </w:r>
      <w:hyperlink w:anchor="P87" w:history="1">
        <w:r>
          <w:rPr>
            <w:color w:val="0000FF"/>
          </w:rPr>
          <w:t>пунктов 27</w:t>
        </w:r>
      </w:hyperlink>
      <w:r>
        <w:t xml:space="preserve"> - </w:t>
      </w:r>
      <w:hyperlink w:anchor="P89" w:history="1">
        <w:r>
          <w:rPr>
            <w:color w:val="0000FF"/>
          </w:rPr>
          <w:t>29</w:t>
        </w:r>
      </w:hyperlink>
      <w:r>
        <w:t xml:space="preserve"> настоящих Правил, не принимаются.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31. Отбор заявок проводится в порядке, утверждаемом Министерством финансов Российской Федерации.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32. Кредитная организация вправе отозвать поданную заявку до времени окончания приема заявок в порядке, определяемом соглашением.</w:t>
      </w:r>
    </w:p>
    <w:p w:rsidR="00EB2806" w:rsidRDefault="00EB2806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 xml:space="preserve">33. Фонд по окончании приема заявок формирует сводный реестр заявок, удовлетворяющих требованиям </w:t>
      </w:r>
      <w:hyperlink w:anchor="P87" w:history="1">
        <w:r>
          <w:rPr>
            <w:color w:val="0000FF"/>
          </w:rPr>
          <w:t>пунктов 27</w:t>
        </w:r>
      </w:hyperlink>
      <w:r>
        <w:t xml:space="preserve"> - </w:t>
      </w:r>
      <w:hyperlink w:anchor="P89" w:history="1">
        <w:r>
          <w:rPr>
            <w:color w:val="0000FF"/>
          </w:rPr>
          <w:t>29</w:t>
        </w:r>
      </w:hyperlink>
      <w:r>
        <w:t xml:space="preserve"> настоящих Правил, на </w:t>
      </w:r>
      <w:proofErr w:type="gramStart"/>
      <w:r>
        <w:t>основании</w:t>
      </w:r>
      <w:proofErr w:type="gramEnd"/>
      <w:r>
        <w:t xml:space="preserve"> которого устанавливает значение процентной ставки отсечения (далее - ставка отсечения). Заявки, в которых процентные ставки ниже ставки отсечения, не удовлетворяются. В случае отсутствия заявок либо в случае, если процентные ставки, указанные во всех принятых заявках, ниже ставки отсечения, Фонд признает отбор заявок несостоявшимся.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34. Фонд по итогам проведения отбора заявок размещает на своем сайте в сети "Интернет" информацию о ставке отсечения на проведенном отборе заявок или сообщает о факте признания проведения отбора заявок несостоявшимся.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35. Фонд на основании решения, принятого в соответствии с </w:t>
      </w:r>
      <w:hyperlink w:anchor="P93" w:history="1">
        <w:r>
          <w:rPr>
            <w:color w:val="0000FF"/>
          </w:rPr>
          <w:t>пунктом 33</w:t>
        </w:r>
      </w:hyperlink>
      <w:r>
        <w:t xml:space="preserve"> настоящих Правил, не позднее рабочего дня, следующего за днем проведения отбора заявок, заключает с кредитными организациями договоры банковского депозита в порядке, утверждаемом Министерством финансов Российской Федерации.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36. Договоры банковского депозита заключаются по указанным в заявках процентным ставкам, которые не ниже ставки отсечения.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37. Договоры банковского депозита заключаются на суммы денежных средств, указанных в заявках.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В случае если совокупный размер денежных средств, указанных в заявках, содержащих процентные ставки, которые не ниже ставки отсечения, превышает максимальный размер средств резерва, размещаемых на депозитах, договоры банковского депозита по заявкам, содержащим </w:t>
      </w:r>
      <w:r>
        <w:lastRenderedPageBreak/>
        <w:t>процентные ставки, равные ставке отсечения, заключаются на суммы денежных средств, рассчитанные пропорционально долям указанных заявок в общем объеме заявок, содержащих процентные ставки, равные ставке отсечения.</w:t>
      </w:r>
      <w:proofErr w:type="gramEnd"/>
    </w:p>
    <w:p w:rsidR="00EB2806" w:rsidRDefault="00EB2806">
      <w:pPr>
        <w:pStyle w:val="ConsPlusNormal"/>
        <w:spacing w:before="220"/>
        <w:ind w:firstLine="540"/>
        <w:jc w:val="both"/>
      </w:pPr>
      <w:r>
        <w:t>39. Договор банковского депозита считается заключенным с момента зачисления суммы депозита на счет кредитной организации, реквизиты которого указываются в соглашении.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Фонд вправе заключить договор банковского вклада (депозита) с кредитной организацией, на основании которого средства резерва размещаются на депозиты, при наличии обязательного условия о возврате кредитной организацией по требованию Фонда суммы депозита и процентов по нему, начисленных исходя из процентной ставки, определенной этим договором, в случае досрочного расторжения Фондом указанного договора в связи с тем, что кредитная организация перестала удовлетворять требованиям</w:t>
      </w:r>
      <w:proofErr w:type="gramEnd"/>
      <w:r>
        <w:t xml:space="preserve">, предусмотренным </w:t>
      </w:r>
      <w:hyperlink w:anchor="P55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60" w:history="1">
        <w:r>
          <w:rPr>
            <w:color w:val="0000FF"/>
          </w:rPr>
          <w:t>11</w:t>
        </w:r>
      </w:hyperlink>
      <w:r>
        <w:t xml:space="preserve"> или </w:t>
      </w:r>
      <w:hyperlink w:anchor="P62" w:history="1">
        <w:r>
          <w:rPr>
            <w:color w:val="0000FF"/>
          </w:rPr>
          <w:t>13</w:t>
        </w:r>
      </w:hyperlink>
      <w:r>
        <w:t xml:space="preserve"> настоящих Правил, либо в отношении нее принято отдельное решение Правительства Российской Федерации в соответствии с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если кредитная организация была исключена из перечня кредитных организаций, указанного в </w:t>
      </w:r>
      <w:hyperlink w:anchor="P63" w:history="1">
        <w:r>
          <w:rPr>
            <w:color w:val="0000FF"/>
          </w:rPr>
          <w:t>пункте 14</w:t>
        </w:r>
      </w:hyperlink>
      <w:r>
        <w:t xml:space="preserve"> настоящих Правил, в порядке, установленном </w:t>
      </w:r>
      <w:hyperlink r:id="rId14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29 июля 2017 г. N 267-ФЗ "О внесении изменений в отдельные законодательные акты Российской Федерации", либо перестала соответствовать положениям, предусмотренным </w:t>
      </w:r>
      <w:hyperlink w:anchor="P60" w:history="1">
        <w:r>
          <w:rPr>
            <w:color w:val="0000FF"/>
          </w:rPr>
          <w:t>пунктами 11</w:t>
        </w:r>
      </w:hyperlink>
      <w:r>
        <w:t xml:space="preserve"> или </w:t>
      </w:r>
      <w:hyperlink w:anchor="P62" w:history="1">
        <w:r>
          <w:rPr>
            <w:color w:val="0000FF"/>
          </w:rPr>
          <w:t>13</w:t>
        </w:r>
      </w:hyperlink>
      <w:r>
        <w:t xml:space="preserve"> настоящих Правил, либо в отношении нее принято отдельное решение</w:t>
      </w:r>
      <w:proofErr w:type="gramEnd"/>
      <w:r>
        <w:t xml:space="preserve"> Правительства Российской Федерации в соответствии с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настоящих Правил, Фонд обязан направить требование о немедленном возврате суммы депозита, размещенного в этой кредитной организации, и процентов по нему не позднее рабочего дня, следующего за днем выявления такого события.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42. Фонд не позднее рабочего дня, следующего за днем заключения договора банковского депозита, перечисляет сумму депозита на корреспондентский счет кредитной организации в Центральном банке Российской Федерации в соответствии с реквизитами, указанными в соглашении.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Перечисление средств резерва по договорам банковского депозита осуществляется Фондом в пределах лимитов на средства, рассчитанных в отношении каждой кредитной организации.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43. Возврат суммы депозита и уплата процентов на сумму депозита производятся кредитной организацией в день возврата средств резерва, определенный условиями договора банковского депозита, на счета Фонда в соответствии с реквизитами, указанными в соглашении.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44. Обязательства кредитной организации по возврату в Фонд суммы депозита и уплате процентов на сумму депозита считаются исполненными в момент зачисления указанных сумм на счета Фонда в соответствии с реквизитами, указанными в соглашении.</w:t>
      </w:r>
    </w:p>
    <w:p w:rsidR="00EB2806" w:rsidRDefault="00EB2806">
      <w:pPr>
        <w:pStyle w:val="ConsPlusNormal"/>
        <w:spacing w:before="220"/>
        <w:ind w:firstLine="540"/>
        <w:jc w:val="both"/>
      </w:pPr>
      <w:r>
        <w:t>45. Частичное перечисление Фондом кредитной организации суммы депозита, частичный возврат кредитной организацией в Фонд суммы депозита и частичная уплата процентов по отдельному договору банковского депозита не допускаются.</w:t>
      </w: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jc w:val="both"/>
      </w:pPr>
    </w:p>
    <w:p w:rsidR="00EB2806" w:rsidRDefault="00EB2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D5E" w:rsidRDefault="002C4D5E"/>
    <w:sectPr w:rsidR="002C4D5E" w:rsidSect="00CB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6"/>
    <w:rsid w:val="002C4D5E"/>
    <w:rsid w:val="00E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F47557E2892E024560D7E6231648AAD453FD18BA31D01EA6F593A88FF8EFED5CBC127A2CB2197E3BD24E8777961CD7AB137CF963ED11e3g7M" TargetMode="External"/><Relationship Id="rId13" Type="http://schemas.openxmlformats.org/officeDocument/2006/relationships/hyperlink" Target="consultantplus://offline/ref=1A8AF47557E2892E024560D7E6231648ABDC56FC18BC31D01EA6F593A88FF8EFED5CBC127A2CB51A763BD24E8777961CD7AB137CF963ED11e3g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F47557E2892E024560D7E6231648AAD452F018BA31D01EA6F593A88FF8EFED5CBC127A2CB61A713BD24E8777961CD7AB137CF963ED11e3g7M" TargetMode="External"/><Relationship Id="rId12" Type="http://schemas.openxmlformats.org/officeDocument/2006/relationships/hyperlink" Target="consultantplus://offline/ref=1A8AF47557E2892E024560D7E6231648AAD759F711BC31D01EA6F593A88FF8EFFF5CE41E792CAA1C752E841FC2e2gB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AF47557E2892E024560D7E6231648A8DC54F41CB731D01EA6F593A88FF8EFFF5CE41E792CAA1C752E841FC2e2gBM" TargetMode="External"/><Relationship Id="rId11" Type="http://schemas.openxmlformats.org/officeDocument/2006/relationships/hyperlink" Target="consultantplus://offline/ref=1A8AF47557E2892E024560D7E6231648AAD759F71FBC31D01EA6F593A88FF8EFED5CBC107E27E04C33658B1CC33C9A1DC9B7127FeEgEM" TargetMode="External"/><Relationship Id="rId5" Type="http://schemas.openxmlformats.org/officeDocument/2006/relationships/hyperlink" Target="consultantplus://offline/ref=1A8AF47557E2892E024560D7E6231648AAD453FD18BA31D01EA6F593A88FF8EFED5CBC127A2CB31F763BD24E8777961CD7AB137CF963ED11e3g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8AF47557E2892E024560D7E6231648AAD759F71EB631D01EA6F593A88FF8EFFF5CE41E792CAA1C752E841FC2e2g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AF47557E2892E024560D7E6231648AAD453FD18BA31D01EA6F593A88FF8EFED5CBC127A2CB71C7E3BD24E8777961CD7AB137CF963ED11e3g7M" TargetMode="External"/><Relationship Id="rId14" Type="http://schemas.openxmlformats.org/officeDocument/2006/relationships/hyperlink" Target="consultantplus://offline/ref=1A8AF47557E2892E024560D7E6231648ABDC56FC18BC31D01EA6F593A88FF8EFED5CBC127A2CB51A703BD24E8777961CD7AB137CF963ED11e3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3535</Words>
  <Characters>20151</Characters>
  <Application>Microsoft Office Word</Application>
  <DocSecurity>0</DocSecurity>
  <Lines>167</Lines>
  <Paragraphs>47</Paragraphs>
  <ScaleCrop>false</ScaleCrop>
  <Company>Пенсионнй фонд Российской Федерации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Сергей Сергеевич</dc:creator>
  <cp:lastModifiedBy>Голованов Сергей Сергеевич</cp:lastModifiedBy>
  <cp:revision>2</cp:revision>
  <dcterms:created xsi:type="dcterms:W3CDTF">2019-12-30T12:32:00Z</dcterms:created>
  <dcterms:modified xsi:type="dcterms:W3CDTF">2019-12-30T12:32:00Z</dcterms:modified>
</cp:coreProperties>
</file>