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76F15C81" wp14:editId="2476C78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9A0A8B" w:rsidRPr="00EF11D1" w:rsidRDefault="0026714F" w:rsidP="00EF11D1">
      <w:pPr>
        <w:tabs>
          <w:tab w:val="center" w:pos="4961"/>
          <w:tab w:val="left" w:pos="861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F11D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71253B" w:rsidRPr="00EF11D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губкинском</w:t>
      </w:r>
      <w:proofErr w:type="spellEnd"/>
      <w:r w:rsidR="0071253B" w:rsidRPr="00EF11D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Центре общения старшего </w:t>
      </w:r>
      <w:r w:rsidR="00301CF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поколения </w:t>
      </w:r>
      <w:r w:rsidR="00EF11D1" w:rsidRPr="00EF11D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состоялось творческое мероприятие «Таланты есть у всех»</w:t>
      </w:r>
    </w:p>
    <w:p w:rsidR="0026714F" w:rsidRDefault="0026714F" w:rsidP="00EF11D1">
      <w:pPr>
        <w:tabs>
          <w:tab w:val="left" w:pos="86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253B" w:rsidRDefault="00EF11D1" w:rsidP="0071253B">
      <w:pPr>
        <w:tabs>
          <w:tab w:val="left" w:pos="861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октября </w:t>
      </w:r>
      <w:r w:rsid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301CFF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01CFF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губкинском</w:t>
      </w:r>
      <w:proofErr w:type="spellEnd"/>
      <w:r w:rsidR="00301CFF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Центре общения старшего поколения </w:t>
      </w:r>
      <w:r w:rsidR="00301CFF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прошло творческое мероприятие «Таланты есть</w:t>
      </w:r>
      <w:r w:rsid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всех»</w:t>
      </w:r>
      <w:r w:rsidR="00301CFF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r w:rsidR="0071253B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 постоянных участников центра и приглашённых ветеранов выступили воспитатели структурного подразделения «Детский сад» Образовательного комплекса «</w:t>
      </w:r>
      <w:proofErr w:type="spellStart"/>
      <w:r w:rsidR="0071253B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СтартУМ</w:t>
      </w:r>
      <w:proofErr w:type="spellEnd"/>
      <w:r w:rsidR="0071253B" w:rsidRPr="00301C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со своей концертной программой. </w:t>
      </w:r>
      <w:r w:rsidR="0071253B">
        <w:rPr>
          <w:rFonts w:ascii="Times New Roman" w:hAnsi="Times New Roman"/>
          <w:sz w:val="24"/>
          <w:szCs w:val="24"/>
          <w:lang w:eastAsia="ru-RU"/>
        </w:rPr>
        <w:t xml:space="preserve">Поэтесса </w:t>
      </w:r>
      <w:r w:rsidR="0071253B" w:rsidRPr="00943DB2">
        <w:rPr>
          <w:rFonts w:ascii="Times New Roman" w:hAnsi="Times New Roman"/>
          <w:sz w:val="24"/>
          <w:szCs w:val="24"/>
          <w:lang w:eastAsia="ru-RU"/>
        </w:rPr>
        <w:t xml:space="preserve">Анна </w:t>
      </w:r>
      <w:proofErr w:type="gramStart"/>
      <w:r w:rsidR="0071253B" w:rsidRPr="00943DB2">
        <w:rPr>
          <w:rFonts w:ascii="Times New Roman" w:hAnsi="Times New Roman"/>
          <w:sz w:val="24"/>
          <w:szCs w:val="24"/>
          <w:lang w:eastAsia="ru-RU"/>
        </w:rPr>
        <w:t>Заздравных</w:t>
      </w:r>
      <w:proofErr w:type="gramEnd"/>
      <w:r w:rsidR="0071253B" w:rsidRPr="00943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253B">
        <w:rPr>
          <w:rFonts w:ascii="Times New Roman" w:hAnsi="Times New Roman"/>
          <w:sz w:val="24"/>
          <w:szCs w:val="24"/>
          <w:lang w:eastAsia="ru-RU"/>
        </w:rPr>
        <w:t xml:space="preserve">прочла </w:t>
      </w:r>
      <w:r w:rsidR="0071253B" w:rsidRPr="007E5C86">
        <w:rPr>
          <w:rFonts w:ascii="Times New Roman" w:hAnsi="Times New Roman"/>
          <w:sz w:val="24"/>
          <w:szCs w:val="24"/>
          <w:lang w:eastAsia="ru-RU"/>
        </w:rPr>
        <w:t>стихи собственного сочинения о лете, счастье и радости</w:t>
      </w:r>
      <w:r w:rsidR="007125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D7DF1">
        <w:rPr>
          <w:rFonts w:ascii="Times New Roman" w:hAnsi="Times New Roman"/>
          <w:sz w:val="24"/>
          <w:szCs w:val="24"/>
          <w:lang w:eastAsia="ru-RU"/>
        </w:rPr>
        <w:t>Гости радостно подхватили эстафету, и каждый желающий имел возможность прочесть собственные стихи и стихи любимых поэтов.</w:t>
      </w:r>
    </w:p>
    <w:p w:rsidR="00551526" w:rsidRDefault="00FD7DF1" w:rsidP="00FD7DF1">
      <w:pPr>
        <w:tabs>
          <w:tab w:val="left" w:pos="8610"/>
        </w:tabs>
        <w:spacing w:after="12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Третьим талантливым гостем  мероприятия стал </w:t>
      </w:r>
      <w:r w:rsidRPr="00943DB2">
        <w:rPr>
          <w:rFonts w:ascii="Times New Roman" w:hAnsi="Times New Roman"/>
          <w:sz w:val="24"/>
          <w:szCs w:val="24"/>
          <w:lang w:eastAsia="ru-RU"/>
        </w:rPr>
        <w:t xml:space="preserve">мастер декоративно-прикладного творчества Елена </w:t>
      </w:r>
      <w:proofErr w:type="spellStart"/>
      <w:r w:rsidRPr="00943DB2">
        <w:rPr>
          <w:rFonts w:ascii="Times New Roman" w:hAnsi="Times New Roman"/>
          <w:sz w:val="24"/>
          <w:szCs w:val="24"/>
          <w:lang w:eastAsia="ru-RU"/>
        </w:rPr>
        <w:t>Цуканова</w:t>
      </w:r>
      <w:proofErr w:type="spellEnd"/>
      <w:r w:rsidRPr="00943DB2">
        <w:rPr>
          <w:rFonts w:ascii="Times New Roman" w:hAnsi="Times New Roman"/>
          <w:sz w:val="24"/>
          <w:szCs w:val="24"/>
          <w:lang w:eastAsia="ru-RU"/>
        </w:rPr>
        <w:t xml:space="preserve">, занимающаяся </w:t>
      </w:r>
      <w:proofErr w:type="spellStart"/>
      <w:r w:rsidRPr="00943DB2">
        <w:rPr>
          <w:rFonts w:ascii="Times New Roman" w:hAnsi="Times New Roman"/>
          <w:sz w:val="24"/>
          <w:szCs w:val="24"/>
          <w:lang w:eastAsia="ru-RU"/>
        </w:rPr>
        <w:t>куклоделием</w:t>
      </w:r>
      <w:proofErr w:type="spellEnd"/>
      <w:r w:rsidRPr="00943DB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4D5">
        <w:rPr>
          <w:rFonts w:ascii="Times New Roman" w:hAnsi="Times New Roman"/>
          <w:sz w:val="24"/>
          <w:szCs w:val="24"/>
          <w:lang w:eastAsia="ru-RU"/>
        </w:rPr>
        <w:t>Она стала заниматься изготовлением кукол всего два года назад. Сегодня ее коллекция состоит из 15 кукол.</w:t>
      </w:r>
      <w:r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Pr="00D224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5C86">
        <w:rPr>
          <w:rFonts w:ascii="Times New Roman" w:hAnsi="Times New Roman"/>
          <w:sz w:val="24"/>
          <w:szCs w:val="24"/>
          <w:lang w:eastAsia="ru-RU"/>
        </w:rPr>
        <w:t xml:space="preserve">активистов </w:t>
      </w:r>
      <w:r>
        <w:rPr>
          <w:rFonts w:ascii="Times New Roman" w:hAnsi="Times New Roman"/>
          <w:sz w:val="24"/>
          <w:szCs w:val="24"/>
          <w:lang w:eastAsia="ru-RU"/>
        </w:rPr>
        <w:t>Центра общения старшего поколения</w:t>
      </w:r>
      <w:r w:rsidRPr="007E5C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она </w:t>
      </w:r>
      <w:r w:rsidRPr="007E5C86">
        <w:rPr>
          <w:rFonts w:ascii="Times New Roman" w:hAnsi="Times New Roman"/>
          <w:sz w:val="24"/>
          <w:szCs w:val="24"/>
          <w:lang w:eastAsia="ru-RU"/>
        </w:rPr>
        <w:t xml:space="preserve">представила </w:t>
      </w:r>
      <w:r>
        <w:rPr>
          <w:rFonts w:ascii="Times New Roman" w:hAnsi="Times New Roman"/>
          <w:sz w:val="24"/>
          <w:szCs w:val="24"/>
          <w:lang w:eastAsia="ru-RU"/>
        </w:rPr>
        <w:t xml:space="preserve">некоторые свои работы и с удовольствием </w:t>
      </w:r>
      <w:r w:rsidRPr="007E5C86">
        <w:rPr>
          <w:rFonts w:ascii="Times New Roman" w:eastAsiaTheme="minorHAnsi" w:hAnsi="Times New Roman"/>
          <w:color w:val="000000"/>
          <w:sz w:val="24"/>
          <w:szCs w:val="24"/>
        </w:rPr>
        <w:t>поделил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ась </w:t>
      </w:r>
      <w:r w:rsidRPr="007E5C86">
        <w:rPr>
          <w:rFonts w:ascii="Times New Roman" w:eastAsiaTheme="minorHAnsi" w:hAnsi="Times New Roman"/>
          <w:color w:val="000000"/>
          <w:sz w:val="24"/>
          <w:szCs w:val="24"/>
        </w:rPr>
        <w:t>своим талантом по изготовл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ению кукол. </w:t>
      </w:r>
    </w:p>
    <w:p w:rsidR="00551526" w:rsidRDefault="00FD7DF1" w:rsidP="00FD7DF1">
      <w:pPr>
        <w:tabs>
          <w:tab w:val="left" w:pos="861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551526">
        <w:rPr>
          <w:rFonts w:ascii="Times New Roman" w:hAnsi="Times New Roman"/>
          <w:sz w:val="24"/>
          <w:szCs w:val="24"/>
          <w:lang w:eastAsia="ru-RU"/>
        </w:rPr>
        <w:t xml:space="preserve">мероприятия отметили, </w:t>
      </w:r>
      <w:r w:rsidR="00551526" w:rsidRPr="00551526">
        <w:rPr>
          <w:rFonts w:ascii="Times New Roman" w:hAnsi="Times New Roman"/>
          <w:sz w:val="24"/>
          <w:szCs w:val="24"/>
        </w:rPr>
        <w:t>что благодаря</w:t>
      </w:r>
      <w:r w:rsidR="00551526">
        <w:rPr>
          <w:rFonts w:ascii="Times New Roman" w:hAnsi="Times New Roman"/>
          <w:sz w:val="24"/>
          <w:szCs w:val="24"/>
        </w:rPr>
        <w:t xml:space="preserve"> таким талантам </w:t>
      </w:r>
      <w:proofErr w:type="gramStart"/>
      <w:r w:rsidR="00551526">
        <w:rPr>
          <w:rFonts w:ascii="Times New Roman" w:hAnsi="Times New Roman"/>
          <w:sz w:val="24"/>
          <w:szCs w:val="24"/>
        </w:rPr>
        <w:t>приглашённых</w:t>
      </w:r>
      <w:proofErr w:type="gramEnd"/>
      <w:r w:rsidR="00551526">
        <w:rPr>
          <w:rFonts w:ascii="Times New Roman" w:hAnsi="Times New Roman"/>
          <w:sz w:val="24"/>
          <w:szCs w:val="24"/>
        </w:rPr>
        <w:t xml:space="preserve"> в </w:t>
      </w:r>
      <w:r w:rsidR="00551526" w:rsidRPr="00551526">
        <w:rPr>
          <w:rFonts w:ascii="Times New Roman" w:hAnsi="Times New Roman"/>
          <w:sz w:val="24"/>
          <w:szCs w:val="24"/>
        </w:rPr>
        <w:t xml:space="preserve"> Центру общения старшего поколения они могут проводить досуг интересно и с пользой.</w:t>
      </w:r>
    </w:p>
    <w:p w:rsidR="00D224D5" w:rsidRDefault="00D224D5" w:rsidP="00D224D5">
      <w:pPr>
        <w:tabs>
          <w:tab w:val="left" w:pos="8610"/>
        </w:tabs>
        <w:spacing w:after="120" w:line="240" w:lineRule="auto"/>
        <w:ind w:firstLine="567"/>
        <w:jc w:val="both"/>
        <w:rPr>
          <w:rStyle w:val="a9"/>
          <w:rFonts w:ascii="Times New Roman" w:hAnsi="Times New Roman"/>
          <w:sz w:val="24"/>
          <w:szCs w:val="24"/>
        </w:rPr>
      </w:pPr>
      <w:r w:rsidRPr="00D224D5">
        <w:rPr>
          <w:rFonts w:ascii="Times New Roman" w:hAnsi="Times New Roman"/>
          <w:sz w:val="24"/>
          <w:szCs w:val="24"/>
        </w:rPr>
        <w:t xml:space="preserve">«Благодаря созданию Центра общения старшего поколения наши встречи стали традиционными. Спасибо за заботу о нас и возможность тёплого общения друг с другом. Всем желаю крепкого здоровья, чтобы дорога к старости была закрыта, а жизнь была наполнена только с радостью и энтузиазмом», </w:t>
      </w:r>
      <w:r w:rsidRPr="00D224D5">
        <w:rPr>
          <w:rStyle w:val="a9"/>
          <w:rFonts w:ascii="Times New Roman" w:hAnsi="Times New Roman"/>
          <w:sz w:val="24"/>
          <w:szCs w:val="24"/>
        </w:rPr>
        <w:t xml:space="preserve">— </w:t>
      </w:r>
      <w:r w:rsidR="00FD7DF1">
        <w:rPr>
          <w:rStyle w:val="a9"/>
          <w:rFonts w:ascii="Times New Roman" w:hAnsi="Times New Roman"/>
          <w:sz w:val="24"/>
          <w:szCs w:val="24"/>
        </w:rPr>
        <w:t xml:space="preserve">отметила </w:t>
      </w:r>
      <w:r w:rsidRPr="00D224D5">
        <w:rPr>
          <w:rStyle w:val="a9"/>
          <w:rFonts w:ascii="Times New Roman" w:hAnsi="Times New Roman"/>
          <w:sz w:val="24"/>
          <w:szCs w:val="24"/>
        </w:rPr>
        <w:t>Нина Панченко.</w:t>
      </w:r>
    </w:p>
    <w:p w:rsidR="00551526" w:rsidRPr="00551526" w:rsidRDefault="00551526" w:rsidP="00551526">
      <w:pPr>
        <w:tabs>
          <w:tab w:val="left" w:pos="8610"/>
        </w:tabs>
        <w:spacing w:after="120" w:line="240" w:lineRule="auto"/>
        <w:ind w:firstLine="567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t>«</w:t>
      </w:r>
      <w:r w:rsidRPr="00FD7DF1">
        <w:rPr>
          <w:rFonts w:ascii="Times New Roman" w:hAnsi="Times New Roman"/>
          <w:sz w:val="24"/>
          <w:szCs w:val="24"/>
          <w:lang w:eastAsia="ru-RU"/>
        </w:rPr>
        <w:t xml:space="preserve">Я работала в Пенсионном Фонде почти 20 лет, а сегодня нахожусь на заслуженном отдыхе. Спасибо за то, что для нас созданы такие замечательные условия, где мы можем интересно и с пользой проводить досуг, общаться. Эти встречи заряжают нас позитивом и надолго остаются в памяти», </w:t>
      </w:r>
      <w:r w:rsidRPr="00FD7D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— поделилась </w:t>
      </w:r>
      <w:r>
        <w:rPr>
          <w:rStyle w:val="a9"/>
          <w:rFonts w:ascii="Times New Roman" w:hAnsi="Times New Roman"/>
          <w:sz w:val="24"/>
          <w:szCs w:val="24"/>
        </w:rPr>
        <w:t>своими впечатления гостья Центра общения старшего поколения</w:t>
      </w:r>
      <w:r w:rsidRPr="00FD7D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Любовь Старикова.</w:t>
      </w:r>
    </w:p>
    <w:p w:rsidR="0026714F" w:rsidRDefault="00FD7DF1" w:rsidP="00807519">
      <w:pPr>
        <w:tabs>
          <w:tab w:val="left" w:pos="861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завершении мероприятия </w:t>
      </w:r>
      <w:r w:rsidR="00807519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DA44FD" w:rsidRPr="00DA44FD">
        <w:rPr>
          <w:rFonts w:ascii="Times New Roman" w:hAnsi="Times New Roman"/>
          <w:sz w:val="24"/>
          <w:szCs w:val="24"/>
          <w:lang w:eastAsia="ru-RU"/>
        </w:rPr>
        <w:t>обменялись добрыми пожеланиями, многие из них прозвучали в стихотворной форме. Завершило встречу яркое выступление артистов ЦКР «Строитель». Заводные мелодии всем подняли настроение.</w:t>
      </w:r>
    </w:p>
    <w:p w:rsidR="00807519" w:rsidRDefault="00807519" w:rsidP="00807519">
      <w:pPr>
        <w:tabs>
          <w:tab w:val="left" w:pos="8610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Стоит отметить, что участников с каждым разом становится больше, количество запланированных и проведенных мероприятий увеличивается, а дефицит </w:t>
      </w:r>
      <w:r w:rsidRPr="00807519">
        <w:rPr>
          <w:rFonts w:ascii="Times New Roman" w:hAnsi="Times New Roman"/>
          <w:sz w:val="24"/>
          <w:szCs w:val="24"/>
          <w:lang w:eastAsia="ru-RU"/>
        </w:rPr>
        <w:t>общения у людей серебряного возраста близится к нулю.</w:t>
      </w:r>
    </w:p>
    <w:p w:rsidR="001E4CED" w:rsidRDefault="001E4CED" w:rsidP="001E4CED">
      <w:pPr>
        <w:tabs>
          <w:tab w:val="left" w:pos="8610"/>
        </w:tabs>
        <w:spacing w:after="120" w:line="240" w:lineRule="auto"/>
        <w:ind w:left="-1191" w:firstLine="567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2184818"/>
            <wp:effectExtent l="0" t="0" r="0" b="6350"/>
            <wp:docPr id="4" name="Рисунок 4" descr="C:\Users\041ZyumchenkoEA\Desktop\photo_527149735466459464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1ZyumchenkoEA\Desktop\photo_5271497354664594640_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40" cy="21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206239"/>
            <wp:effectExtent l="0" t="0" r="0" b="3810"/>
            <wp:docPr id="6" name="Рисунок 6" descr="C:\Users\041ZyumchenkoEA\Desktop\photo_527149735466459463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41ZyumchenkoEA\Desktop\photo_5271497354664594639_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59" cy="220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ED" w:rsidRDefault="001E4CED" w:rsidP="001E4CED">
      <w:pPr>
        <w:tabs>
          <w:tab w:val="left" w:pos="8610"/>
        </w:tabs>
        <w:spacing w:after="120" w:line="240" w:lineRule="auto"/>
        <w:ind w:left="-1191" w:firstLine="567"/>
        <w:rPr>
          <w:rFonts w:ascii="Times New Roman" w:hAnsi="Times New Roman"/>
          <w:sz w:val="24"/>
          <w:szCs w:val="24"/>
          <w:lang w:eastAsia="ru-RU"/>
        </w:rPr>
      </w:pPr>
    </w:p>
    <w:p w:rsidR="0071253B" w:rsidRDefault="001E4CED" w:rsidP="00525C3D">
      <w:pPr>
        <w:tabs>
          <w:tab w:val="left" w:pos="5775"/>
        </w:tabs>
        <w:ind w:left="-170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DE11C9" wp14:editId="425D32D2">
            <wp:simplePos x="0" y="0"/>
            <wp:positionH relativeFrom="column">
              <wp:posOffset>680085</wp:posOffset>
            </wp:positionH>
            <wp:positionV relativeFrom="paragraph">
              <wp:align>top</wp:align>
            </wp:positionV>
            <wp:extent cx="4581525" cy="3434080"/>
            <wp:effectExtent l="0" t="0" r="9525" b="0"/>
            <wp:wrapSquare wrapText="bothSides"/>
            <wp:docPr id="7" name="Рисунок 7" descr="C:\Users\041ZyumchenkoEA\Desktop\photo_527149735466459463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41ZyumchenkoEA\Desktop\photo_5271497354664594638_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C3D">
        <w:rPr>
          <w:rFonts w:ascii="Times New Roman" w:hAnsi="Times New Roman"/>
          <w:sz w:val="24"/>
          <w:szCs w:val="24"/>
        </w:rPr>
        <w:br w:type="textWrapping" w:clear="all"/>
      </w:r>
    </w:p>
    <w:sectPr w:rsidR="0071253B" w:rsidSect="00E60B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E8" w:rsidRDefault="001F54E8" w:rsidP="00E60B04">
      <w:pPr>
        <w:spacing w:after="0" w:line="240" w:lineRule="auto"/>
      </w:pPr>
      <w:r>
        <w:separator/>
      </w:r>
    </w:p>
  </w:endnote>
  <w:endnote w:type="continuationSeparator" w:id="0">
    <w:p w:rsidR="001F54E8" w:rsidRDefault="001F54E8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5D5BD8" wp14:editId="76995C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E8" w:rsidRDefault="001F54E8" w:rsidP="00E60B04">
      <w:pPr>
        <w:spacing w:after="0" w:line="240" w:lineRule="auto"/>
      </w:pPr>
      <w:r>
        <w:separator/>
      </w:r>
    </w:p>
  </w:footnote>
  <w:footnote w:type="continuationSeparator" w:id="0">
    <w:p w:rsidR="001F54E8" w:rsidRDefault="001F54E8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4247EE" wp14:editId="3FCE4DBA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888B15C" wp14:editId="5F08F9A0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1F54E8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0F22A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3A0C"/>
    <w:rsid w:val="000D56AB"/>
    <w:rsid w:val="000D660A"/>
    <w:rsid w:val="000D688F"/>
    <w:rsid w:val="000E02A6"/>
    <w:rsid w:val="000E7324"/>
    <w:rsid w:val="000F22AB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0B6D"/>
    <w:rsid w:val="00192877"/>
    <w:rsid w:val="001A2A44"/>
    <w:rsid w:val="001B0429"/>
    <w:rsid w:val="001C2DA5"/>
    <w:rsid w:val="001C5D2E"/>
    <w:rsid w:val="001D3FB2"/>
    <w:rsid w:val="001D7325"/>
    <w:rsid w:val="001E4CED"/>
    <w:rsid w:val="001F145E"/>
    <w:rsid w:val="001F21CE"/>
    <w:rsid w:val="001F54E8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6714F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2F7218"/>
    <w:rsid w:val="00301B32"/>
    <w:rsid w:val="00301CFF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B3992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766BD"/>
    <w:rsid w:val="00482792"/>
    <w:rsid w:val="00484A29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25C3D"/>
    <w:rsid w:val="00530C3B"/>
    <w:rsid w:val="00530DD8"/>
    <w:rsid w:val="00550613"/>
    <w:rsid w:val="00551526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35422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253B"/>
    <w:rsid w:val="00714CC5"/>
    <w:rsid w:val="007203CD"/>
    <w:rsid w:val="00744445"/>
    <w:rsid w:val="007541CC"/>
    <w:rsid w:val="00760A90"/>
    <w:rsid w:val="00774988"/>
    <w:rsid w:val="00774E9A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E5C86"/>
    <w:rsid w:val="007F4432"/>
    <w:rsid w:val="007F70F1"/>
    <w:rsid w:val="0080313D"/>
    <w:rsid w:val="00807519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70843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3DB2"/>
    <w:rsid w:val="00946AA1"/>
    <w:rsid w:val="0095432C"/>
    <w:rsid w:val="00974DAC"/>
    <w:rsid w:val="009850B1"/>
    <w:rsid w:val="009A0A8B"/>
    <w:rsid w:val="009A2F4D"/>
    <w:rsid w:val="009A5E0E"/>
    <w:rsid w:val="009B2143"/>
    <w:rsid w:val="009B322C"/>
    <w:rsid w:val="009E3FC7"/>
    <w:rsid w:val="009E6D30"/>
    <w:rsid w:val="009F44C7"/>
    <w:rsid w:val="00A1213A"/>
    <w:rsid w:val="00A1282F"/>
    <w:rsid w:val="00A16736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96BCF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0EDC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224D5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44FD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11D1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D7DF1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8415-1785-464C-A70C-C492282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11</cp:revision>
  <cp:lastPrinted>2022-12-27T04:15:00Z</cp:lastPrinted>
  <dcterms:created xsi:type="dcterms:W3CDTF">2023-10-10T12:33:00Z</dcterms:created>
  <dcterms:modified xsi:type="dcterms:W3CDTF">2023-10-11T10:27:00Z</dcterms:modified>
</cp:coreProperties>
</file>