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right"/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</w:t>
      </w:r>
      <w:r>
        <w:rPr>
          <w:rFonts w:ascii="Cambria" w:cs="Cambria" w:hAnsi="Cambria"/>
          <w:b/>
          <w:sz w:val="28"/>
          <w:szCs w:val="28"/>
        </w:rPr>
        <w:t>Приложение</w:t>
      </w:r>
      <w:r>
        <w:rPr>
          <w:rFonts w:ascii="Baskerville Old Face" w:hAnsi="Baskerville Old Face"/>
          <w:b/>
          <w:sz w:val="28"/>
          <w:szCs w:val="28"/>
        </w:rPr>
        <w:t xml:space="preserve"> 4</w:t>
      </w:r>
    </w:p>
    <w:p>
      <w:pPr>
        <w:pStyle w:val="style0"/>
        <w:spacing w:after="0" w:before="0"/>
        <w:contextualSpacing w:val="false"/>
        <w:jc w:val="right"/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к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приказу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ОСФР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по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Республике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Бурятия</w:t>
      </w:r>
    </w:p>
    <w:p>
      <w:pPr>
        <w:pStyle w:val="style0"/>
        <w:spacing w:after="0" w:before="0"/>
        <w:contextualSpacing w:val="false"/>
        <w:jc w:val="right"/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от</w:t>
      </w:r>
      <w:r>
        <w:rPr>
          <w:rFonts w:ascii="Baskerville Old Face" w:hAnsi="Baskerville Old Face"/>
          <w:b/>
          <w:sz w:val="28"/>
          <w:szCs w:val="28"/>
        </w:rPr>
        <w:t xml:space="preserve"> «_16_»_января_2023 </w:t>
      </w:r>
      <w:r>
        <w:rPr>
          <w:rFonts w:ascii="Times New Roman" w:cs="Times New Roman" w:hAnsi="Times New Roman"/>
          <w:b/>
          <w:sz w:val="28"/>
          <w:szCs w:val="28"/>
        </w:rPr>
        <w:t>№_58-од_</w:t>
      </w:r>
    </w:p>
    <w:p>
      <w:pPr>
        <w:pStyle w:val="style0"/>
        <w:spacing w:after="0" w:before="0"/>
        <w:contextualSpacing w:val="false"/>
        <w:jc w:val="right"/>
      </w:pPr>
      <w:r>
        <w:rPr/>
      </w:r>
    </w:p>
    <w:p>
      <w:pPr>
        <w:pStyle w:val="style0"/>
        <w:spacing w:after="0" w:before="0"/>
        <w:contextualSpacing w:val="false"/>
        <w:jc w:val="right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План мероприятий 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>Клиентской службы (на правах отдела)  Селенгинского  района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ОСФР РБ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>«Центр общения старшего поколения»  на апрель 2024г.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1 неделя</w:t>
      </w:r>
    </w:p>
    <w:tbl>
      <w:tblPr>
        <w:jc w:val="left"/>
        <w:tblInd w:type="dxa" w:w="-156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404"/>
        <w:gridCol w:w="2040"/>
        <w:gridCol w:w="3298"/>
        <w:gridCol w:w="2026"/>
        <w:gridCol w:w="1427"/>
        <w:gridCol w:w="2454"/>
      </w:tblGrid>
      <w:tr>
        <w:trPr>
          <w:cantSplit w:val="false"/>
        </w:trPr>
        <w:tc>
          <w:tcPr>
            <w:tcW w:type="dxa" w:w="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№№</w:t>
            </w:r>
          </w:p>
        </w:tc>
        <w:tc>
          <w:tcPr>
            <w:tcW w:type="dxa" w:w="20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Наименование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мероприятий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</w:tc>
        <w:tc>
          <w:tcPr>
            <w:tcW w:type="dxa" w:w="32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Форма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20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Дата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14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</w:rPr>
              <w:t>время</w:t>
            </w:r>
          </w:p>
        </w:tc>
        <w:tc>
          <w:tcPr>
            <w:tcW w:type="dxa" w:w="24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Ответственные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исполнители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type="dxa" w:w="20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ru-RU"/>
              </w:rPr>
              <w:t>«</w:t>
            </w:r>
            <w:r>
              <w:rPr>
                <w:rFonts w:ascii="Cambria" w:cs="Cambria" w:hAnsi="Cambria"/>
                <w:lang w:val="ru-RU"/>
              </w:rPr>
              <w:t>Праздник юмора, шутки и весёлого розыгрыша»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2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Вечер отдыха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0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 xml:space="preserve">1 </w:t>
            </w:r>
            <w:r>
              <w:rPr>
                <w:rFonts w:ascii="Cambria" w:cs="Cambria" w:hAnsi="Cambria"/>
                <w:b/>
                <w:bCs/>
              </w:rPr>
              <w:t xml:space="preserve">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(понедельник)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4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14.00-1</w:t>
            </w:r>
            <w:r>
              <w:rPr>
                <w:rFonts w:ascii="Baskerville Old Face" w:cs="Calibri" w:hAnsi="Baskerville Old Face"/>
              </w:rPr>
              <w:t>7</w:t>
            </w:r>
            <w:r>
              <w:rPr>
                <w:rFonts w:ascii="Baskerville Old Face" w:cs="Calibri" w:hAnsi="Baskerville Old Face"/>
              </w:rPr>
              <w:t>.</w:t>
            </w:r>
            <w:r>
              <w:rPr>
                <w:rFonts w:ascii="Baskerville Old Face" w:cs="Calibri" w:hAnsi="Baskerville Old Face"/>
              </w:rPr>
              <w:t>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4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Будаева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Энгельсина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Будаева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Энгельсина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Будаева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Энгельсина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Фомина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Нелли Ринчиновна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type="dxa" w:w="20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«Порыв  к  высокому»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2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</w:t>
            </w:r>
            <w:r>
              <w:rPr>
                <w:rFonts w:ascii="Cambria" w:cs="Cambria" w:hAnsi="Cambria"/>
              </w:rPr>
              <w:t>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libri" w:hAnsi="Cambria"/>
              </w:rPr>
              <w:t>Выставка — юбилей: « Творчество Н.В. Гоголя</w:t>
            </w:r>
          </w:p>
        </w:tc>
        <w:tc>
          <w:tcPr>
            <w:tcW w:type="dxa" w:w="20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2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(вторник)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//</w:t>
            </w: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</w:t>
            </w:r>
          </w:p>
        </w:tc>
        <w:tc>
          <w:tcPr>
            <w:tcW w:type="dxa" w:w="14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15.00-16.30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4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Будаева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Энгельсина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ru-RU"/>
              </w:rPr>
              <w:t>Демидова Ирина Ивановна-главный специалист городскойбиблиотеки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type="dxa" w:w="20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</w:t>
            </w:r>
            <w:r>
              <w:rPr/>
              <w:t>Спрашивали? Отвечаем!»</w:t>
            </w:r>
          </w:p>
        </w:tc>
        <w:tc>
          <w:tcPr>
            <w:tcW w:type="dxa" w:w="329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Встреча с  руководителем Отдела Социального защиты населения.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(Вопросы компенсации ЖКУ, кому положены,необходимый пакет документов)</w:t>
            </w:r>
          </w:p>
        </w:tc>
        <w:tc>
          <w:tcPr>
            <w:tcW w:type="dxa" w:w="2026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3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(среда)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4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14.00-1</w:t>
            </w:r>
            <w:r>
              <w:rPr/>
              <w:t>5</w:t>
            </w:r>
            <w:r>
              <w:rPr/>
              <w:t>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45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Будаева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Энгельсина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Будаева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Энгельсина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Будаева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Энгельсина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Дашинимаева Елена Вандановна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type="dxa" w:w="20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ЛФК — при малоподвижном образе жизни</w:t>
            </w:r>
          </w:p>
          <w:p>
            <w:pPr>
              <w:pStyle w:val="style0"/>
              <w:tabs>
                <w:tab w:leader="none" w:pos="375" w:val="left"/>
              </w:tabs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29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Практическое занятие с инструктором ЛФК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26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  <w:sz w:val="26"/>
                <w:szCs w:val="26"/>
              </w:rPr>
              <w:t>4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  <w:t>(четверг)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4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13.30-1</w:t>
            </w:r>
            <w:r>
              <w:rPr>
                <w:rFonts w:ascii="Baskerville Old Face" w:cs="Calibri" w:hAnsi="Baskerville Old Face"/>
              </w:rPr>
              <w:t>4</w:t>
            </w:r>
            <w:r>
              <w:rPr>
                <w:rFonts w:ascii="Baskerville Old Face" w:cs="Calibri" w:hAnsi="Baskerville Old Face"/>
              </w:rPr>
              <w:t>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45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Будаева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Энгельсина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Будаева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Энгельсина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Будаева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Энгельсина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Артем Михайлович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Соколов — инструктор ЦРБ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</w:rPr>
              <w:t>5</w:t>
            </w:r>
          </w:p>
        </w:tc>
        <w:tc>
          <w:tcPr>
            <w:tcW w:type="dxa" w:w="20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</w:t>
            </w:r>
            <w:r>
              <w:rPr/>
              <w:t>Трещит лед под бременем ратным»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 Исторический час</w:t>
            </w:r>
          </w:p>
        </w:tc>
        <w:tc>
          <w:tcPr>
            <w:tcW w:type="dxa" w:w="329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</w:t>
            </w:r>
            <w:r>
              <w:rPr>
                <w:rFonts w:ascii="Cambria" w:cs="Cambria" w:hAnsi="Cambria"/>
              </w:rPr>
              <w:t>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Видео-лекторий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(Александр Невский — Ледовое побоище)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026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  <w:sz w:val="26"/>
                <w:szCs w:val="26"/>
              </w:rPr>
              <w:t>5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  <w:t>(пятница)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4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</w:t>
            </w:r>
            <w:r>
              <w:rPr>
                <w:rFonts w:ascii="Baskerville Old Face" w:cs="Calibri" w:hAnsi="Baskerville Old Face"/>
              </w:rPr>
              <w:t>5</w:t>
            </w:r>
            <w:r>
              <w:rPr>
                <w:rFonts w:ascii="Baskerville Old Face" w:cs="Calibri" w:hAnsi="Baskerville Old Face"/>
              </w:rPr>
              <w:t>.</w:t>
            </w:r>
            <w:r>
              <w:rPr>
                <w:rFonts w:ascii="Baskerville Old Face" w:cs="Calibri" w:hAnsi="Baskerville Old Face"/>
              </w:rPr>
              <w:t>00</w:t>
            </w:r>
            <w:r>
              <w:rPr>
                <w:rFonts w:ascii="Baskerville Old Face" w:cs="Calibri" w:hAnsi="Baskerville Old Face"/>
              </w:rPr>
              <w:t>-16.</w:t>
            </w:r>
            <w:r>
              <w:rPr>
                <w:rFonts w:ascii="Baskerville Old Face" w:cs="Calibri" w:hAnsi="Baskerville Old Face"/>
              </w:rPr>
              <w:t>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45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Будаева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Энгельсина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Будаева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Энгельсина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Фомина Нелли Ринчиновна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53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Книги и журналы-мини-библиотека</w:t>
      </w:r>
    </w:p>
    <w:p>
      <w:pPr>
        <w:pStyle w:val="style53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Настольные игры (шашки, домино, шахматы, лото, лего)</w:t>
      </w:r>
    </w:p>
    <w:p>
      <w:pPr>
        <w:pStyle w:val="style53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Медицинский уголок (измерение давления, температура)</w:t>
      </w:r>
    </w:p>
    <w:p>
      <w:pPr>
        <w:pStyle w:val="style53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Игра в Дарц</w:t>
      </w:r>
    </w:p>
    <w:p>
      <w:pPr>
        <w:pStyle w:val="style53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2 неделя</w:t>
      </w:r>
    </w:p>
    <w:tbl>
      <w:tblPr>
        <w:jc w:val="left"/>
        <w:tblInd w:type="dxa" w:w="-151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434"/>
        <w:gridCol w:w="1980"/>
        <w:gridCol w:w="3688"/>
        <w:gridCol w:w="2039"/>
        <w:gridCol w:w="1264"/>
        <w:gridCol w:w="2141"/>
      </w:tblGrid>
      <w:tr>
        <w:trPr>
          <w:cantSplit w:val="false"/>
        </w:trPr>
        <w:tc>
          <w:tcPr>
            <w:tcW w:type="dxa" w:w="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6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«Не просто жить, а быть здоровым»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День Здоровья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«Движение — это жизнь»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Всероссийский день ходьбы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cs="Cambria" w:hAnsi="Baskerville Old Face"/>
              </w:rPr>
              <w:t xml:space="preserve"> 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 палками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 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Видеорассказ к «Дню Здоровья»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активная пешая  прогулка до стадиона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Флешмоб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 xml:space="preserve">(массовые физ.упражнения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libri" w:hAnsi="Cambria"/>
              </w:rPr>
              <w:t>под руководством инструктора 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0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8 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  <w:i w:val="false"/>
                <w:iCs w:val="false"/>
              </w:rPr>
              <w:t>(понедельник)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Открытый стадион-</w:t>
            </w: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Спортивный комплекс  ГО ГРЭС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13.30-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15.30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  <w:r>
              <w:rPr/>
              <w:t>5</w:t>
            </w:r>
            <w:r>
              <w:rPr/>
              <w:t>.30-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17.30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Демидова Ирина Ивановна-главный специалист городской библиотеки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Районный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Комитет по спорту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Корякина Татьяна Анатольевна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</w:t>
            </w:r>
            <w:r>
              <w:rPr/>
              <w:t>Театральная неделя» - в рамках совместного проекта « Теплые ладошки»с детским садом № 10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 палками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Театральная п</w:t>
            </w:r>
            <w:r>
              <w:rPr/>
              <w:t>остановка совместно с детьми старших групп детского сада «Сказка»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0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9 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(вторник)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 w:val="false"/>
                <w:bCs w:val="false"/>
              </w:rPr>
              <w:t xml:space="preserve">Детсад № 10 «Сказка»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 w:val="false"/>
                <w:bCs w:val="false"/>
              </w:rPr>
              <w:t>ул.Ключевская,.10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  <w:r>
              <w:rPr/>
              <w:t>6</w:t>
            </w:r>
            <w:r>
              <w:rPr/>
              <w:t>.00-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  <w:r>
              <w:rPr/>
              <w:t>7</w:t>
            </w:r>
            <w:r>
              <w:rPr/>
              <w:t>.</w:t>
            </w:r>
            <w:r>
              <w:rPr/>
              <w:t>3</w:t>
            </w:r>
            <w:r>
              <w:rPr/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1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libri" w:hAnsi="Cambria"/>
              </w:rPr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Константин</w:t>
            </w:r>
            <w:r>
              <w:rPr/>
              <w:t>ова Анна Валерьевна — руководитель дет.сада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Фомина Нелли Ринчиновна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</w:t>
            </w:r>
            <w:r>
              <w:rPr/>
              <w:t xml:space="preserve">Красиво стареть возможно»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 палками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 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-Лекция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-Практические занятия с психологом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0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10  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(среда)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14.00-15.</w:t>
            </w:r>
            <w:r>
              <w:rPr/>
              <w:t>0</w:t>
            </w:r>
            <w:r>
              <w:rPr/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1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libri" w:hAnsi="Cambria"/>
              </w:rPr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Бадмаева Оксана Баировна (клинический психолог отделения сосудистой терапии 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type="dxa" w:w="1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</w:t>
            </w:r>
            <w:r>
              <w:rPr/>
              <w:t>мышления, общение онлайн</w:t>
            </w:r>
            <w:r>
              <w:rPr/>
              <w:t>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68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Онлайн-Викторина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«Битва Эрудит компаний»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с ЦОСП г. Северобайкальска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3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bCs/>
              </w:rPr>
              <w:t>1</w:t>
            </w:r>
            <w:r>
              <w:rPr>
                <w:rFonts w:ascii="Baskerville Old Face" w:hAnsi="Baskerville Old Face"/>
                <w:b/>
                <w:bCs/>
              </w:rPr>
              <w:t xml:space="preserve">1 </w:t>
            </w:r>
            <w:r>
              <w:rPr>
                <w:rFonts w:ascii="Cambria" w:cs="Cambria" w:hAnsi="Cambria"/>
                <w:b/>
                <w:bCs/>
              </w:rPr>
              <w:t xml:space="preserve">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bCs/>
              </w:rPr>
              <w:t>(четверг)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Здание СФР,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ул.Комсомольская,5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6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14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Ильина Валентина Леонидовна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Фомина Нелли Ринчиновна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type="dxa" w:w="1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</w:t>
            </w:r>
            <w:r>
              <w:rPr/>
              <w:t>Он сказал: «Поехали !» 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День космонавтики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68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 палками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Информационное досье ко Дню авиации и космонавтики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03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bCs/>
              </w:rPr>
              <w:t xml:space="preserve">12  </w:t>
            </w:r>
            <w:r>
              <w:rPr>
                <w:rFonts w:ascii="Cambria" w:cs="Cambria" w:hAnsi="Cambria"/>
                <w:b/>
                <w:bCs/>
              </w:rPr>
              <w:t xml:space="preserve">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bCs/>
              </w:rPr>
              <w:t>(пятница)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bCs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bCs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6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14</w:t>
            </w:r>
            <w:r>
              <w:rPr/>
              <w:t>.</w:t>
            </w:r>
            <w:r>
              <w:rPr/>
              <w:t>0</w:t>
            </w:r>
            <w:r>
              <w:rPr/>
              <w:t>0-1</w:t>
            </w:r>
            <w:r>
              <w:rPr/>
              <w:t>5</w:t>
            </w:r>
            <w:r>
              <w:rPr/>
              <w:t>.</w:t>
            </w:r>
            <w:r>
              <w:rPr/>
              <w:t>0</w:t>
            </w:r>
            <w:r>
              <w:rPr/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14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libri" w:hAnsi="Cambria"/>
              </w:rPr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совет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color w:val="0070C0"/>
        </w:rPr>
        <w:t>Ежедневно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53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Книги и журналы-мини-библиотека</w:t>
      </w:r>
    </w:p>
    <w:p>
      <w:pPr>
        <w:pStyle w:val="style53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Просмотр фильмов, спектаклей и.т.д.-1 зал центра</w:t>
      </w:r>
    </w:p>
    <w:p>
      <w:pPr>
        <w:pStyle w:val="style53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Настольные игры (шашки, домино, шахматы, лото, лего)</w:t>
      </w:r>
    </w:p>
    <w:p>
      <w:pPr>
        <w:pStyle w:val="style53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Медицинский уголок (измерение давления, температура)</w:t>
      </w:r>
    </w:p>
    <w:p>
      <w:pPr>
        <w:pStyle w:val="style53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Игра в ДАРЦ</w:t>
      </w:r>
    </w:p>
    <w:p>
      <w:pPr>
        <w:pStyle w:val="style53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3 </w:t>
      </w:r>
      <w:r>
        <w:rPr>
          <w:rFonts w:ascii="Times New Roman" w:cs="Times New Roman" w:hAnsi="Times New Roman"/>
          <w:b/>
          <w:sz w:val="28"/>
          <w:szCs w:val="28"/>
        </w:rPr>
        <w:t xml:space="preserve">неделя </w:t>
      </w:r>
    </w:p>
    <w:tbl>
      <w:tblPr>
        <w:jc w:val="left"/>
        <w:tblInd w:type="dxa" w:w="-147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523"/>
        <w:gridCol w:w="1861"/>
        <w:gridCol w:w="3645"/>
        <w:gridCol w:w="2085"/>
        <w:gridCol w:w="1083"/>
        <w:gridCol w:w="2306"/>
      </w:tblGrid>
      <w:tr>
        <w:trPr>
          <w:cantSplit w:val="false"/>
        </w:trPr>
        <w:tc>
          <w:tcPr>
            <w:tcW w:type="dxa" w:w="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№№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Наименование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мероприятий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</w:tc>
        <w:tc>
          <w:tcPr>
            <w:tcW w:type="dxa" w:w="3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Форма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Дата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10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</w:rPr>
              <w:t>время</w:t>
            </w:r>
          </w:p>
        </w:tc>
        <w:tc>
          <w:tcPr>
            <w:tcW w:type="dxa" w:w="2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Ответственные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исполнители</w:t>
            </w:r>
          </w:p>
        </w:tc>
      </w:tr>
      <w:tr>
        <w:trPr>
          <w:trHeight w:hRule="atLeast" w:val="6246"/>
          <w:cantSplit w:val="false"/>
        </w:trPr>
        <w:tc>
          <w:tcPr>
            <w:tcW w:type="dxa" w:w="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«100 советов на здоровье»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Зарядка не  вставая со стула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  <w:r>
              <w:rPr>
                <w:rFonts w:cs="Calibri"/>
              </w:rPr>
              <w:t>К</w:t>
            </w:r>
            <w:r>
              <w:rPr>
                <w:rFonts w:cs="Calibri"/>
              </w:rPr>
              <w:t>нижная выст</w:t>
            </w:r>
            <w:r>
              <w:rPr>
                <w:rFonts w:cs="Calibri"/>
              </w:rPr>
              <w:t>а</w:t>
            </w:r>
            <w:r>
              <w:rPr>
                <w:rFonts w:cs="Calibri"/>
              </w:rPr>
              <w:t>вка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15 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(понедельник)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13.00-15.00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Демидова Ирина Ивановна-главный специалист городской библиотеки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</w:t>
            </w:r>
            <w:r>
              <w:rPr/>
              <w:t>Труд — дело чести, будь в труде на первом месте»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Зарядка не вставая со стула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Субботник — проведение благоустройства близлежайшей территории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16 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(вторник)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14.00-1</w:t>
            </w:r>
            <w:r>
              <w:rPr/>
              <w:t>6</w:t>
            </w:r>
            <w:r>
              <w:rPr/>
              <w:t>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Совет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«Финансовая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среда»</w:t>
            </w:r>
          </w:p>
        </w:tc>
        <w:tc>
          <w:tcPr>
            <w:tcW w:type="dxa" w:w="3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Зарядка не вставая со стула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Основные правила безопасности при использовании банковских карт (</w:t>
            </w:r>
            <w:r>
              <w:rPr/>
              <w:t>Защита от финансового мошенничества</w:t>
            </w:r>
            <w:r>
              <w:rPr/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(Беседа, вопросы-ответы)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17 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(Среда)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14.00-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15.00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ru-RU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Баниева Елена Владимировна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Управляющая филиалом «Россельхозбаек»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г. Гусиноозерско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</w:rPr>
              <w:t>ЛФК — при малоподвижном образе жизни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Зарядка не вставая со стула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Практическое занятие с инструктором ЛФК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18 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(четверг)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13.</w:t>
            </w:r>
            <w:r>
              <w:rPr/>
              <w:t>3</w:t>
            </w:r>
            <w:r>
              <w:rPr/>
              <w:t>0-1</w:t>
            </w:r>
            <w:r>
              <w:rPr/>
              <w:t>4</w:t>
            </w:r>
            <w:r>
              <w:rPr/>
              <w:t>.</w:t>
            </w:r>
            <w:r>
              <w:rPr/>
              <w:t>3</w:t>
            </w:r>
            <w:r>
              <w:rPr/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Артем Михайлович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Соколов — инструктор ЦРБ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«Защита организма от заражения»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Зарядка не вставая со стула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Вакцинация против клещевого энцефалита —</w:t>
            </w:r>
            <w:r>
              <w:rPr>
                <w:rFonts w:ascii="Cambria" w:cs="Cambria" w:hAnsi="Cambria"/>
              </w:rPr>
              <w:t xml:space="preserve"> 3 прививка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19 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(пятница)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-//-//-//-</w:t>
            </w:r>
          </w:p>
        </w:tc>
        <w:tc>
          <w:tcPr>
            <w:tcW w:type="dxa" w:w="10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13.30-15.30</w:t>
            </w:r>
          </w:p>
        </w:tc>
        <w:tc>
          <w:tcPr>
            <w:tcW w:type="dxa" w:w="2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ЦРБ Перелыгина Светлана Геннадьевна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/>
        <w:contextualSpacing w:val="false"/>
        <w:jc w:val="center"/>
      </w:pPr>
      <w:r>
        <w:rPr>
          <w:b/>
          <w:color w:val="0070C0"/>
        </w:rPr>
        <w:t>Ежедневно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53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Книги и журналы-мини-библиотека</w:t>
      </w:r>
    </w:p>
    <w:p>
      <w:pPr>
        <w:pStyle w:val="style53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Просмотр фильмов, спектаклей и.т.д.-1 зал центра</w:t>
      </w:r>
    </w:p>
    <w:p>
      <w:pPr>
        <w:pStyle w:val="style53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Настольные игры (шашки, домино, шахматы, лото, лего)</w:t>
      </w:r>
    </w:p>
    <w:p>
      <w:pPr>
        <w:pStyle w:val="style53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Медицинский уголок (измерение давления, температура)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4 неделя </w:t>
      </w:r>
    </w:p>
    <w:tbl>
      <w:tblPr>
        <w:jc w:val="left"/>
        <w:tblInd w:type="dxa" w:w="-151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599"/>
        <w:gridCol w:w="1801"/>
        <w:gridCol w:w="3689"/>
        <w:gridCol w:w="2068"/>
        <w:gridCol w:w="1653"/>
        <w:gridCol w:w="1782"/>
      </w:tblGrid>
      <w:tr>
        <w:trPr>
          <w:cantSplit w:val="false"/>
        </w:trPr>
        <w:tc>
          <w:tcPr>
            <w:tcW w:type="dxa" w:w="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№№</w:t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Наименование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мероприятий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Форма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2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Дата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16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</w:rPr>
              <w:t>время</w:t>
            </w:r>
          </w:p>
        </w:tc>
        <w:tc>
          <w:tcPr>
            <w:tcW w:type="dxa" w:w="1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Ответственные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исполнители</w:t>
            </w:r>
          </w:p>
        </w:tc>
      </w:tr>
      <w:tr>
        <w:trPr>
          <w:cantSplit w:val="false"/>
        </w:trPr>
        <w:tc>
          <w:tcPr>
            <w:tcW w:type="dxa" w:w="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"</w:t>
            </w:r>
            <w:r>
              <w:rPr/>
              <w:t>Ч</w:t>
            </w:r>
            <w:r>
              <w:rPr/>
              <w:t>то есть человек?", «Великий мастер своего дела»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Утренняя зарядка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Час интересных сообщений, посвященный 300-летию со дня рождения философа И.Канта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22 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(понедельник)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13.00-15.00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Соколова Татьяна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Васильевна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Соколова Татьяна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  <w:lang w:val="en-US"/>
              </w:rPr>
              <w:t>Васильевна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Соколова Татьяна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Васильевна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libri" w:hAnsi="Cambria"/>
              </w:rPr>
              <w:t>Демидова Ирина Ивановна-главный специалист городской библиотеки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«Капелька тепла согреет душу»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 xml:space="preserve">(Совместный проект «Бабушкин день»)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Утренняя зарядка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 xml:space="preserve">посещение детского сада «Сказка» с целью проведения </w:t>
            </w:r>
            <w:r>
              <w:rPr>
                <w:rFonts w:cs="Calibri"/>
              </w:rPr>
              <w:t>крнкурса чтецов</w:t>
            </w:r>
            <w:r>
              <w:rPr>
                <w:rFonts w:cs="Calibri"/>
              </w:rPr>
              <w:t xml:space="preserve"> с детьми</w:t>
            </w:r>
          </w:p>
        </w:tc>
        <w:tc>
          <w:tcPr>
            <w:tcW w:type="dxa" w:w="2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23 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(вторник)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bookmarkStart w:id="0" w:name="__DdeLink__11317_14536481661"/>
            <w:bookmarkEnd w:id="0"/>
            <w:r>
              <w:rPr/>
              <w:t>-</w:t>
            </w:r>
            <w:bookmarkStart w:id="1" w:name="__DdeLink__6719_1616700164"/>
            <w:bookmarkEnd w:id="1"/>
            <w:r>
              <w:rPr/>
              <w:t>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 w:val="false"/>
                <w:bCs w:val="false"/>
              </w:rPr>
              <w:t xml:space="preserve">Детсад № 10 «Сказка»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 w:val="false"/>
                <w:bCs w:val="false"/>
                <w:lang w:val="ru-RU"/>
              </w:rPr>
              <w:t>ул.Ключевская,.10</w:t>
            </w:r>
            <w:r>
              <w:rPr>
                <w:rFonts w:ascii="Baskerville Old Face" w:cs="Cambria" w:hAnsi="Baskerville Old Face"/>
                <w:b/>
                <w:bCs/>
                <w:lang w:val="ru-RU"/>
              </w:rPr>
              <w:t xml:space="preserve"> </w:t>
            </w:r>
          </w:p>
        </w:tc>
        <w:tc>
          <w:tcPr>
            <w:tcW w:type="dxa" w:w="16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08.00-19.00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16.00-17.00</w:t>
            </w:r>
          </w:p>
        </w:tc>
        <w:tc>
          <w:tcPr>
            <w:tcW w:type="dxa" w:w="1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Соколова Татьяна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Васильевна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Соколова Татьяна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  <w:lang w:val="en-US"/>
              </w:rPr>
              <w:t>Васильевна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Константинова Анна Валерьвна — заведующая д/с 10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 </w:t>
            </w:r>
            <w:r>
              <w:rPr/>
              <w:t>Спрашивали? Отвечаем!»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Утренняя зарядка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Ответы на вопросы социально — пенсионного характера</w:t>
            </w:r>
          </w:p>
        </w:tc>
        <w:tc>
          <w:tcPr>
            <w:tcW w:type="dxa" w:w="2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24 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(среда)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bookmarkStart w:id="2" w:name="__DdeLink__11317_1453648166"/>
            <w:bookmarkEnd w:id="2"/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>
              <w:rPr>
                <w:rFonts w:cs="Calibri"/>
              </w:rPr>
              <w:t>.00-15.00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Соколова Татьяна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Васильевна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Соколова Татьяна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  <w:lang w:val="en-US"/>
              </w:rPr>
              <w:t>Васильевна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Н</w:t>
            </w:r>
            <w:r>
              <w:rPr/>
              <w:t xml:space="preserve">иязова Татьяна Валерьевна, главный специалист КС СФР </w:t>
            </w:r>
          </w:p>
        </w:tc>
      </w:tr>
      <w:tr>
        <w:trPr>
          <w:cantSplit w:val="false"/>
        </w:trPr>
        <w:tc>
          <w:tcPr>
            <w:tcW w:type="dxa" w:w="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  <w:lang w:val="ru-RU"/>
              </w:rPr>
              <w:t>«Познаю свой край родной»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в рамках пректа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«Бурятия: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  <w:r>
              <w:rPr>
                <w:rFonts w:ascii="Cambria" w:cs="Cambria" w:hAnsi="Cambria"/>
              </w:rPr>
              <w:t xml:space="preserve">Экскурсия в  </w:t>
            </w:r>
            <w:r>
              <w:rPr>
                <w:rFonts w:ascii="Cambria" w:cs="Cambria" w:hAnsi="Cambria"/>
              </w:rPr>
              <w:t>с. Тарбагатай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9Знакомство с бытом семейских</w:t>
            </w:r>
            <w:r>
              <w:rPr>
                <w:rFonts w:ascii="Cambria" w:cs="Cambria" w:hAnsi="Cambria"/>
              </w:rPr>
              <w:t xml:space="preserve">  </w:t>
            </w:r>
          </w:p>
        </w:tc>
        <w:tc>
          <w:tcPr>
            <w:tcW w:type="dxa" w:w="2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25 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(четверг)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маршрут Гусиноозерск-</w:t>
            </w: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Тарбагатай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</w:t>
            </w:r>
            <w:r>
              <w:rPr>
                <w:rFonts w:cs="Calibri"/>
              </w:rPr>
              <w:t>7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>
              <w:rPr>
                <w:rFonts w:cs="Calibri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Фомина Нелли Ринчиновна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20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“</w:t>
            </w:r>
            <w:r>
              <w:rPr>
                <w:rFonts w:ascii="Cambria" w:cs="Cambria" w:hAnsi="Cambria"/>
                <w:lang w:val="ru-RU"/>
              </w:rPr>
              <w:t>Святая верба»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Утренняя зарядка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  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Видео — лнкторий посвященный провославным праздникам «Вербное воскресенье» и «Благовещение».</w:t>
            </w:r>
          </w:p>
        </w:tc>
        <w:tc>
          <w:tcPr>
            <w:tcW w:type="dxa" w:w="2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26   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(пятница)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15.00-16.00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Соколова Татьяна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Васильевна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Соколова Татьяна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  <w:lang w:val="en-US"/>
              </w:rPr>
              <w:t>Васильевна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Соколова Татьяна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Васильевна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Губкина Валентина Кирилловна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type="dxa" w:w="180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</w:t>
            </w:r>
            <w:r>
              <w:rPr/>
              <w:t>Словно яркая раскраска в гости к нам явилась Пасха»</w:t>
            </w:r>
          </w:p>
        </w:tc>
        <w:tc>
          <w:tcPr>
            <w:tcW w:type="dxa" w:w="368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Беседа — диалог о традициях празднования Пасхи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Мастер -класс по раскрашиванию яиц , изготовлению куличей к празднику</w:t>
            </w:r>
          </w:p>
        </w:tc>
        <w:tc>
          <w:tcPr>
            <w:tcW w:type="dxa" w:w="206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,</w:t>
            </w:r>
            <w:r>
              <w:rPr>
                <w:rFonts w:ascii="Cambria" w:cs="Cambria" w:hAnsi="Cambria"/>
                <w:b/>
                <w:bCs/>
              </w:rPr>
              <w:t>27 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(суббота)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53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10.00-10.30</w:t>
            </w:r>
          </w:p>
        </w:tc>
        <w:tc>
          <w:tcPr>
            <w:tcW w:type="dxa" w:w="178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Соколова Татьяна Васильевна,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/>
        <w:contextualSpacing w:val="false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5056" w:linePitch="4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cc"/>
    <w:family w:val="swiss"/>
    <w:pitch w:val="variable"/>
  </w:font>
  <w:font w:name="Baskerville Old Face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Symbol"/>
    </w:rPr>
  </w:style>
  <w:style w:styleId="style18" w:type="character">
    <w:name w:val="ListLabel 3"/>
    <w:next w:val="style18"/>
    <w:rPr>
      <w:rFonts w:cs="Courier New"/>
    </w:rPr>
  </w:style>
  <w:style w:styleId="style19" w:type="character">
    <w:name w:val="ListLabel 4"/>
    <w:next w:val="style19"/>
    <w:rPr>
      <w:rFonts w:cs="Wingdings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Courier New"/>
    </w:rPr>
  </w:style>
  <w:style w:styleId="style22" w:type="character">
    <w:name w:val="ListLabel 7"/>
    <w:next w:val="style22"/>
    <w:rPr>
      <w:rFonts w:cs="Wingdings"/>
    </w:rPr>
  </w:style>
  <w:style w:styleId="style23" w:type="character">
    <w:name w:val="ListLabel 8"/>
    <w:next w:val="style23"/>
    <w:rPr>
      <w:rFonts w:cs="Symbol"/>
    </w:rPr>
  </w:style>
  <w:style w:styleId="style24" w:type="character">
    <w:name w:val="ListLabel 9"/>
    <w:next w:val="style24"/>
    <w:rPr>
      <w:rFonts w:cs="Courier New"/>
    </w:rPr>
  </w:style>
  <w:style w:styleId="style25" w:type="character">
    <w:name w:val="ListLabel 10"/>
    <w:next w:val="style25"/>
    <w:rPr>
      <w:rFonts w:cs="Wingdings"/>
    </w:rPr>
  </w:style>
  <w:style w:styleId="style26" w:type="character">
    <w:name w:val="ListLabel 11"/>
    <w:next w:val="style26"/>
    <w:rPr>
      <w:rFonts w:cs="Symbol"/>
    </w:rPr>
  </w:style>
  <w:style w:styleId="style27" w:type="character">
    <w:name w:val="ListLabel 12"/>
    <w:next w:val="style27"/>
    <w:rPr>
      <w:rFonts w:cs="Courier New"/>
    </w:rPr>
  </w:style>
  <w:style w:styleId="style28" w:type="character">
    <w:name w:val="ListLabel 13"/>
    <w:next w:val="style28"/>
    <w:rPr>
      <w:rFonts w:cs="Wingdings"/>
    </w:rPr>
  </w:style>
  <w:style w:styleId="style29" w:type="character">
    <w:name w:val="Маркеры списка"/>
    <w:next w:val="style29"/>
    <w:rPr>
      <w:rFonts w:ascii="OpenSymbol" w:cs="OpenSymbol" w:eastAsia="OpenSymbol" w:hAnsi="OpenSymbol"/>
    </w:rPr>
  </w:style>
  <w:style w:styleId="style30" w:type="character">
    <w:name w:val="ListLabel 14"/>
    <w:next w:val="style30"/>
    <w:rPr>
      <w:rFonts w:cs="Symbol"/>
    </w:rPr>
  </w:style>
  <w:style w:styleId="style31" w:type="character">
    <w:name w:val="ListLabel 15"/>
    <w:next w:val="style31"/>
    <w:rPr>
      <w:rFonts w:cs="Courier New"/>
    </w:rPr>
  </w:style>
  <w:style w:styleId="style32" w:type="character">
    <w:name w:val="ListLabel 16"/>
    <w:next w:val="style32"/>
    <w:rPr>
      <w:rFonts w:cs="Wingdings"/>
    </w:rPr>
  </w:style>
  <w:style w:styleId="style33" w:type="character">
    <w:name w:val="ListLabel 17"/>
    <w:next w:val="style33"/>
    <w:rPr>
      <w:rFonts w:cs="Symbol"/>
    </w:rPr>
  </w:style>
  <w:style w:styleId="style34" w:type="character">
    <w:name w:val="ListLabel 18"/>
    <w:next w:val="style34"/>
    <w:rPr>
      <w:rFonts w:cs="Courier New"/>
    </w:rPr>
  </w:style>
  <w:style w:styleId="style35" w:type="character">
    <w:name w:val="ListLabel 19"/>
    <w:next w:val="style35"/>
    <w:rPr>
      <w:rFonts w:cs="Wingdings"/>
    </w:rPr>
  </w:style>
  <w:style w:styleId="style36" w:type="character">
    <w:name w:val="ListLabel 20"/>
    <w:next w:val="style36"/>
    <w:rPr>
      <w:rFonts w:cs="Symbol"/>
    </w:rPr>
  </w:style>
  <w:style w:styleId="style37" w:type="character">
    <w:name w:val="ListLabel 21"/>
    <w:next w:val="style37"/>
    <w:rPr>
      <w:rFonts w:cs="Courier New"/>
    </w:rPr>
  </w:style>
  <w:style w:styleId="style38" w:type="character">
    <w:name w:val="ListLabel 22"/>
    <w:next w:val="style38"/>
    <w:rPr>
      <w:rFonts w:cs="Wingdings"/>
    </w:rPr>
  </w:style>
  <w:style w:styleId="style39" w:type="character">
    <w:name w:val="ListLabel 23"/>
    <w:next w:val="style39"/>
    <w:rPr>
      <w:rFonts w:cs="Symbol"/>
    </w:rPr>
  </w:style>
  <w:style w:styleId="style40" w:type="character">
    <w:name w:val="ListLabel 24"/>
    <w:next w:val="style40"/>
    <w:rPr>
      <w:rFonts w:cs="Courier New"/>
    </w:rPr>
  </w:style>
  <w:style w:styleId="style41" w:type="character">
    <w:name w:val="ListLabel 25"/>
    <w:next w:val="style41"/>
    <w:rPr>
      <w:rFonts w:cs="Wingdings"/>
    </w:rPr>
  </w:style>
  <w:style w:styleId="style42" w:type="character">
    <w:name w:val="ListLabel 26"/>
    <w:next w:val="style42"/>
    <w:rPr>
      <w:rFonts w:cs="Symbol"/>
    </w:rPr>
  </w:style>
  <w:style w:styleId="style43" w:type="character">
    <w:name w:val="ListLabel 27"/>
    <w:next w:val="style43"/>
    <w:rPr>
      <w:rFonts w:cs="Courier New"/>
    </w:rPr>
  </w:style>
  <w:style w:styleId="style44" w:type="character">
    <w:name w:val="ListLabel 28"/>
    <w:next w:val="style44"/>
    <w:rPr>
      <w:rFonts w:cs="Wingdings"/>
    </w:rPr>
  </w:style>
  <w:style w:styleId="style45" w:type="character">
    <w:name w:val="ListLabel 29"/>
    <w:next w:val="style45"/>
    <w:rPr>
      <w:rFonts w:cs="Symbol"/>
    </w:rPr>
  </w:style>
  <w:style w:styleId="style46" w:type="character">
    <w:name w:val="ListLabel 30"/>
    <w:next w:val="style46"/>
    <w:rPr>
      <w:rFonts w:cs="Courier New"/>
    </w:rPr>
  </w:style>
  <w:style w:styleId="style47" w:type="character">
    <w:name w:val="ListLabel 31"/>
    <w:next w:val="style47"/>
    <w:rPr>
      <w:rFonts w:cs="Wingdings"/>
    </w:rPr>
  </w:style>
  <w:style w:styleId="style48" w:type="paragraph">
    <w:name w:val="Заголовок"/>
    <w:basedOn w:val="style0"/>
    <w:next w:val="style4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9" w:type="paragraph">
    <w:name w:val="Основной текст"/>
    <w:basedOn w:val="style0"/>
    <w:next w:val="style49"/>
    <w:pPr>
      <w:spacing w:after="120" w:before="0"/>
      <w:contextualSpacing w:val="false"/>
    </w:pPr>
    <w:rPr/>
  </w:style>
  <w:style w:styleId="style50" w:type="paragraph">
    <w:name w:val="Список"/>
    <w:basedOn w:val="style49"/>
    <w:next w:val="style50"/>
    <w:pPr/>
    <w:rPr>
      <w:rFonts w:cs="Mangal"/>
    </w:rPr>
  </w:style>
  <w:style w:styleId="style51" w:type="paragraph">
    <w:name w:val="Название"/>
    <w:basedOn w:val="style0"/>
    <w:next w:val="style5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2" w:type="paragraph">
    <w:name w:val="Указатель"/>
    <w:basedOn w:val="style0"/>
    <w:next w:val="style52"/>
    <w:pPr>
      <w:suppressLineNumbers/>
    </w:pPr>
    <w:rPr>
      <w:rFonts w:cs="Mangal"/>
    </w:rPr>
  </w:style>
  <w:style w:styleId="style53" w:type="paragraph">
    <w:name w:val="List Paragraph"/>
    <w:basedOn w:val="style0"/>
    <w:next w:val="style53"/>
    <w:pPr>
      <w:spacing w:after="160" w:before="0"/>
      <w:ind w:hanging="0" w:left="720" w:right="0"/>
      <w:contextualSpacing/>
    </w:pPr>
    <w:rPr/>
  </w:style>
  <w:style w:styleId="style54" w:type="paragraph">
    <w:name w:val="Содержимое таблицы"/>
    <w:basedOn w:val="style0"/>
    <w:next w:val="style54"/>
    <w:pPr/>
    <w:rPr/>
  </w:style>
  <w:style w:styleId="style55" w:type="paragraph">
    <w:name w:val="Заголовок таблицы"/>
    <w:basedOn w:val="style54"/>
    <w:next w:val="style5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2023-01-16T08:05:00.00Z</dcterms:created>
  <dc:creator>User</dc:creator>
  <cp:lastModifiedBy>User</cp:lastModifiedBy>
  <cp:lastPrinted>2023-09-30T17:40:33.20Z</cp:lastPrinted>
  <dcterms:modified xsi:type="dcterms:W3CDTF">2023-01-16T08:05:00.00Z</dcterms:modified>
  <cp:revision>3</cp:revision>
</cp:coreProperties>
</file>