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20" w:rsidRDefault="00107920" w:rsidP="00707841">
      <w:pPr>
        <w:autoSpaceDE w:val="0"/>
        <w:autoSpaceDN w:val="0"/>
        <w:adjustRightInd w:val="0"/>
        <w:spacing w:after="0" w:line="240" w:lineRule="auto"/>
        <w:jc w:val="center"/>
        <w:rPr>
          <w:rFonts w:cs="AvantGardeGothicC-Demi"/>
          <w:color w:val="006161"/>
        </w:rPr>
      </w:pPr>
      <w:r>
        <w:rPr>
          <w:rFonts w:ascii="AvantGardeGothicC-Demi" w:hAnsi="AvantGardeGothicC-Demi" w:cs="AvantGardeGothicC-Demi"/>
          <w:color w:val="006161"/>
        </w:rPr>
        <w:t>ГОСУДАРСТВЕННАЯ УСЛУГА</w:t>
      </w:r>
      <w:r w:rsidR="00707841">
        <w:rPr>
          <w:rFonts w:cs="AvantGardeGothicC-Demi"/>
          <w:color w:val="006161"/>
        </w:rPr>
        <w:t xml:space="preserve"> </w:t>
      </w:r>
      <w:r>
        <w:rPr>
          <w:rFonts w:ascii="AvantGardeGothicC-Demi" w:hAnsi="AvantGardeGothicC-Demi" w:cs="AvantGardeGothicC-Demi"/>
          <w:color w:val="006161"/>
        </w:rPr>
        <w:t>ПО ПРИНЯТИЮ РЕШЕНИЯ О ФИНАНСОВОМ ОБЕСПЕЧЕНИИ</w:t>
      </w:r>
      <w:r w:rsidR="00707841">
        <w:rPr>
          <w:rFonts w:cs="AvantGardeGothicC-Demi"/>
          <w:color w:val="006161"/>
        </w:rPr>
        <w:t xml:space="preserve"> </w:t>
      </w:r>
      <w:r>
        <w:rPr>
          <w:rFonts w:ascii="AvantGardeGothicC-Demi" w:hAnsi="AvantGardeGothicC-Demi" w:cs="AvantGardeGothicC-Demi"/>
          <w:color w:val="006161"/>
        </w:rPr>
        <w:t>ПРЕДУПРЕДИТЕЛЬНЫХ МЕР ПО СОКРАЩЕНИЮ</w:t>
      </w:r>
      <w:r w:rsidR="00707841">
        <w:rPr>
          <w:rFonts w:cs="AvantGardeGothicC-Demi"/>
          <w:color w:val="006161"/>
        </w:rPr>
        <w:t xml:space="preserve"> </w:t>
      </w:r>
      <w:r>
        <w:rPr>
          <w:rFonts w:ascii="AvantGardeGothicC-Demi" w:hAnsi="AvantGardeGothicC-Demi" w:cs="AvantGardeGothicC-Demi"/>
          <w:color w:val="006161"/>
        </w:rPr>
        <w:t>ПРОИЗВОДСТВЕННОГО ТРАВМАТИЗМА</w:t>
      </w:r>
      <w:r w:rsidR="00707841">
        <w:rPr>
          <w:rFonts w:cs="AvantGardeGothicC-Demi"/>
          <w:color w:val="006161"/>
        </w:rPr>
        <w:t xml:space="preserve"> </w:t>
      </w:r>
      <w:r>
        <w:rPr>
          <w:rFonts w:ascii="AvantGardeGothicC-Demi" w:hAnsi="AvantGardeGothicC-Demi" w:cs="AvantGardeGothicC-Demi"/>
          <w:color w:val="006161"/>
        </w:rPr>
        <w:t>И ПРОФЕССИОНАЛЬНЫХ ЗАБОЛЕВАНИЙ РАБОТНИКОВ</w:t>
      </w:r>
      <w:r w:rsidR="00707841">
        <w:rPr>
          <w:rFonts w:cs="AvantGardeGothicC-Demi"/>
          <w:color w:val="006161"/>
        </w:rPr>
        <w:t xml:space="preserve"> </w:t>
      </w:r>
      <w:r>
        <w:rPr>
          <w:rFonts w:ascii="AvantGardeGothicC-Demi" w:hAnsi="AvantGardeGothicC-Demi" w:cs="AvantGardeGothicC-Demi"/>
          <w:color w:val="006161"/>
        </w:rPr>
        <w:t>И САНАТОРНО-КУРОРТНОГО ЛЕЧЕНИЯ РАБОТНИКОВ,</w:t>
      </w:r>
      <w:r w:rsidR="00707841">
        <w:rPr>
          <w:rFonts w:cs="AvantGardeGothicC-Demi"/>
          <w:color w:val="006161"/>
        </w:rPr>
        <w:t xml:space="preserve"> </w:t>
      </w:r>
      <w:r>
        <w:rPr>
          <w:rFonts w:ascii="AvantGardeGothicC-Demi" w:hAnsi="AvantGardeGothicC-Demi" w:cs="AvantGardeGothicC-Demi"/>
          <w:color w:val="006161"/>
        </w:rPr>
        <w:t>ЗАНЯТЫХ НА РАБОТАХ С ВРЕДНЫМИ И (ИЛИ) ОПАСНЫМИ</w:t>
      </w:r>
      <w:r w:rsidR="00707841">
        <w:rPr>
          <w:rFonts w:cs="AvantGardeGothicC-Demi"/>
          <w:color w:val="006161"/>
        </w:rPr>
        <w:t xml:space="preserve"> </w:t>
      </w:r>
      <w:r>
        <w:rPr>
          <w:rFonts w:ascii="AvantGardeGothicC-Demi" w:hAnsi="AvantGardeGothicC-Demi" w:cs="AvantGardeGothicC-Demi"/>
          <w:color w:val="006161"/>
        </w:rPr>
        <w:t>ПРОИЗВОДСТВЕННЫМИ ФАКТОРАМИ</w:t>
      </w:r>
    </w:p>
    <w:p w:rsidR="00707841" w:rsidRPr="00707841" w:rsidRDefault="00707841" w:rsidP="00707841">
      <w:pPr>
        <w:autoSpaceDE w:val="0"/>
        <w:autoSpaceDN w:val="0"/>
        <w:adjustRightInd w:val="0"/>
        <w:spacing w:after="0" w:line="240" w:lineRule="auto"/>
        <w:jc w:val="center"/>
        <w:rPr>
          <w:rFonts w:cs="AvantGardeGothicC-Demi"/>
          <w:color w:val="006161"/>
        </w:rPr>
      </w:pPr>
    </w:p>
    <w:p w:rsidR="00107920" w:rsidRDefault="00107920" w:rsidP="00707841">
      <w:pPr>
        <w:autoSpaceDE w:val="0"/>
        <w:autoSpaceDN w:val="0"/>
        <w:adjustRightInd w:val="0"/>
        <w:spacing w:after="0" w:line="240" w:lineRule="auto"/>
        <w:ind w:firstLine="708"/>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t xml:space="preserve">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подлежащих перечислению в установленном порядке страхователем в Фонд в текущем финансовом году. Страхователь направляет на финансовое обеспечение предупредительных мер до </w:t>
      </w:r>
      <w:r>
        <w:rPr>
          <w:rFonts w:ascii="TimesNewRomanPS-BoldMT" w:hAnsi="TimesNewRomanPS-BoldMT" w:cs="TimesNewRomanPS-BoldMT"/>
          <w:b/>
          <w:bCs/>
          <w:color w:val="000000"/>
          <w:sz w:val="23"/>
          <w:szCs w:val="23"/>
        </w:rPr>
        <w:t xml:space="preserve">20 процентов сумм страховых взносов, </w:t>
      </w:r>
      <w:r>
        <w:rPr>
          <w:rFonts w:ascii="TimesNewRomanPSMT" w:hAnsi="TimesNewRomanPSMT" w:cs="TimesNewRomanPSMT"/>
          <w:color w:val="000000"/>
          <w:sz w:val="23"/>
          <w:szCs w:val="23"/>
        </w:rPr>
        <w:t>начисленных им за предшествующий календарный год, за вычетом расходов, произведенных в предшествующем календарном</w:t>
      </w:r>
      <w:bookmarkStart w:id="0" w:name="_GoBack"/>
      <w:bookmarkEnd w:id="0"/>
      <w:r>
        <w:rPr>
          <w:rFonts w:ascii="TimesNewRomanPSMT" w:hAnsi="TimesNewRomanPSMT" w:cs="TimesNewRomanPSMT"/>
          <w:color w:val="000000"/>
          <w:sz w:val="23"/>
          <w:szCs w:val="23"/>
        </w:rPr>
        <w:t xml:space="preserve"> году на выплату пособий по временной нетрудоспособности в связи с несчастными случаями на производстве или профессиональными</w:t>
      </w:r>
      <w:r w:rsidR="0070784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заболеваниями и на оплату отпуска застрахованного лица (сверх</w:t>
      </w:r>
      <w:r w:rsidR="0070784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107920" w:rsidRDefault="00107920" w:rsidP="00707841">
      <w:pPr>
        <w:autoSpaceDE w:val="0"/>
        <w:autoSpaceDN w:val="0"/>
        <w:adjustRightInd w:val="0"/>
        <w:spacing w:after="0" w:line="240" w:lineRule="auto"/>
        <w:ind w:firstLine="708"/>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t xml:space="preserve">C 1 января 2019 года </w:t>
      </w:r>
      <w:r>
        <w:rPr>
          <w:rFonts w:ascii="TimesNewRomanPS-BoldMT" w:hAnsi="TimesNewRomanPS-BoldMT" w:cs="TimesNewRomanPS-BoldMT"/>
          <w:b/>
          <w:bCs/>
          <w:color w:val="000000"/>
          <w:sz w:val="23"/>
          <w:szCs w:val="23"/>
        </w:rPr>
        <w:t xml:space="preserve">объем средств, </w:t>
      </w:r>
      <w:r>
        <w:rPr>
          <w:rFonts w:ascii="TimesNewRomanPSMT" w:hAnsi="TimesNewRomanPSMT" w:cs="TimesNewRomanPSMT"/>
          <w:color w:val="000000"/>
          <w:sz w:val="23"/>
          <w:szCs w:val="23"/>
        </w:rPr>
        <w:t xml:space="preserve">направляемых на указанные цели, может быть </w:t>
      </w:r>
      <w:r>
        <w:rPr>
          <w:rFonts w:ascii="TimesNewRomanPS-BoldMT" w:hAnsi="TimesNewRomanPS-BoldMT" w:cs="TimesNewRomanPS-BoldMT"/>
          <w:b/>
          <w:bCs/>
          <w:color w:val="000000"/>
          <w:sz w:val="23"/>
          <w:szCs w:val="23"/>
        </w:rPr>
        <w:t xml:space="preserve">увеличен до 30 процентов </w:t>
      </w:r>
      <w:r>
        <w:rPr>
          <w:rFonts w:ascii="TimesNewRomanPSMT" w:hAnsi="TimesNewRomanPSMT" w:cs="TimesNewRomanPSMT"/>
          <w:color w:val="000000"/>
          <w:sz w:val="23"/>
          <w:szCs w:val="23"/>
        </w:rPr>
        <w:t xml:space="preserve">сумм страховых взносов на обязательное социальное страхование от несчастных случаев на производстве и профессиональных заболеваний, </w:t>
      </w:r>
      <w:r>
        <w:rPr>
          <w:rFonts w:ascii="TimesNewRomanPS-BoldMT" w:hAnsi="TimesNewRomanPS-BoldMT" w:cs="TimesNewRomanPS-BoldMT"/>
          <w:b/>
          <w:bCs/>
          <w:color w:val="000000"/>
          <w:sz w:val="23"/>
          <w:szCs w:val="23"/>
        </w:rPr>
        <w:t>при</w:t>
      </w:r>
      <w:r w:rsidR="00707841">
        <w:rPr>
          <w:rFonts w:ascii="TimesNewRomanPS-BoldMT" w:hAnsi="TimesNewRomanPS-BoldMT" w:cs="TimesNewRomanPS-BoldMT"/>
          <w:b/>
          <w:bCs/>
          <w:color w:val="000000"/>
          <w:sz w:val="23"/>
          <w:szCs w:val="23"/>
        </w:rPr>
        <w:t xml:space="preserve"> </w:t>
      </w:r>
      <w:r>
        <w:rPr>
          <w:rFonts w:ascii="TimesNewRomanPS-BoldMT" w:hAnsi="TimesNewRomanPS-BoldMT" w:cs="TimesNewRomanPS-BoldMT"/>
          <w:b/>
          <w:bCs/>
          <w:color w:val="000000"/>
          <w:sz w:val="23"/>
          <w:szCs w:val="23"/>
        </w:rPr>
        <w:t>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w:t>
      </w:r>
      <w:r w:rsidR="00707841">
        <w:rPr>
          <w:rFonts w:ascii="TimesNewRomanPS-BoldMT" w:hAnsi="TimesNewRomanPS-BoldMT" w:cs="TimesNewRomanPS-BoldMT"/>
          <w:b/>
          <w:bCs/>
          <w:color w:val="000000"/>
          <w:sz w:val="23"/>
          <w:szCs w:val="23"/>
        </w:rPr>
        <w:t xml:space="preserve"> </w:t>
      </w:r>
      <w:r>
        <w:rPr>
          <w:rFonts w:ascii="TimesNewRomanPS-BoldMT" w:hAnsi="TimesNewRomanPS-BoldMT" w:cs="TimesNewRomanPS-BoldMT"/>
          <w:b/>
          <w:bCs/>
          <w:color w:val="000000"/>
          <w:sz w:val="23"/>
          <w:szCs w:val="23"/>
        </w:rPr>
        <w:t xml:space="preserve">на назначение страховой пенсии по старости </w:t>
      </w:r>
      <w:r>
        <w:rPr>
          <w:rFonts w:ascii="TimesNewRomanPSMT" w:hAnsi="TimesNewRomanPSMT" w:cs="TimesNewRomanPSMT"/>
          <w:color w:val="000000"/>
          <w:sz w:val="23"/>
          <w:szCs w:val="23"/>
        </w:rPr>
        <w:t xml:space="preserve">в соответствии </w:t>
      </w:r>
      <w:r w:rsidR="00D75491">
        <w:rPr>
          <w:rFonts w:ascii="TimesNewRomanPSMT" w:hAnsi="TimesNewRomanPSMT" w:cs="TimesNewRomanPSMT"/>
          <w:color w:val="000000"/>
          <w:sz w:val="23"/>
          <w:szCs w:val="23"/>
        </w:rPr>
        <w:t>с пенсионным законодательством.</w:t>
      </w:r>
    </w:p>
    <w:p w:rsidR="00107920" w:rsidRDefault="00107920" w:rsidP="00707841">
      <w:pPr>
        <w:autoSpaceDE w:val="0"/>
        <w:autoSpaceDN w:val="0"/>
        <w:adjustRightInd w:val="0"/>
        <w:spacing w:after="0" w:line="240" w:lineRule="auto"/>
        <w:ind w:firstLine="708"/>
        <w:jc w:val="both"/>
        <w:rPr>
          <w:rFonts w:ascii="TimesNewRomanPSMT" w:hAnsi="TimesNewRomanPSMT" w:cs="TimesNewRomanPSMT"/>
          <w:sz w:val="23"/>
          <w:szCs w:val="23"/>
        </w:rPr>
      </w:pPr>
      <w:r>
        <w:rPr>
          <w:rFonts w:ascii="TimesNewRomanPSMT" w:hAnsi="TimesNewRomanPSMT" w:cs="TimesNewRomanPSMT"/>
          <w:sz w:val="23"/>
          <w:szCs w:val="23"/>
        </w:rP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w:t>
      </w:r>
      <w:r w:rsidR="00D75491">
        <w:rPr>
          <w:rFonts w:ascii="TimesNewRomanPSMT" w:hAnsi="TimesNewRomanPSMT" w:cs="TimesNewRomanPSMT"/>
          <w:sz w:val="23"/>
          <w:szCs w:val="23"/>
        </w:rPr>
        <w:t>, предшествующие текущему финан</w:t>
      </w:r>
      <w:r>
        <w:rPr>
          <w:rFonts w:ascii="TimesNewRomanPSMT" w:hAnsi="TimesNewRomanPSMT" w:cs="TimesNewRomanPSMT"/>
          <w:sz w:val="23"/>
          <w:szCs w:val="23"/>
        </w:rPr>
        <w:t>совому году, и не может превышать сумму страховых взносов,</w:t>
      </w:r>
      <w:r w:rsidR="00D75491">
        <w:rPr>
          <w:rFonts w:ascii="TimesNewRomanPSMT" w:hAnsi="TimesNewRomanPSMT" w:cs="TimesNewRomanPSMT"/>
          <w:sz w:val="23"/>
          <w:szCs w:val="23"/>
        </w:rPr>
        <w:t xml:space="preserve"> </w:t>
      </w:r>
      <w:r>
        <w:rPr>
          <w:rFonts w:ascii="TimesNewRomanPSMT" w:hAnsi="TimesNewRomanPSMT" w:cs="TimesNewRomanPSMT"/>
          <w:sz w:val="23"/>
          <w:szCs w:val="23"/>
        </w:rPr>
        <w:t>подлежащих перечислению им в территориальный орган Фонда в</w:t>
      </w:r>
      <w:r w:rsidR="00D75491">
        <w:rPr>
          <w:rFonts w:ascii="TimesNewRomanPSMT" w:hAnsi="TimesNewRomanPSMT" w:cs="TimesNewRomanPSMT"/>
          <w:sz w:val="23"/>
          <w:szCs w:val="23"/>
        </w:rPr>
        <w:t xml:space="preserve"> </w:t>
      </w:r>
      <w:r>
        <w:rPr>
          <w:rFonts w:ascii="TimesNewRomanPSMT" w:hAnsi="TimesNewRomanPSMT" w:cs="TimesNewRomanPSMT"/>
          <w:sz w:val="23"/>
          <w:szCs w:val="23"/>
        </w:rPr>
        <w:t xml:space="preserve">текущем финансовом году.  </w:t>
      </w:r>
    </w:p>
    <w:p w:rsidR="00707841" w:rsidRDefault="00707841" w:rsidP="00D75491">
      <w:pPr>
        <w:autoSpaceDE w:val="0"/>
        <w:autoSpaceDN w:val="0"/>
        <w:adjustRightInd w:val="0"/>
        <w:spacing w:after="0" w:line="240" w:lineRule="auto"/>
        <w:jc w:val="both"/>
        <w:rPr>
          <w:rFonts w:ascii="TimesNewRomanPSMT" w:hAnsi="TimesNewRomanPSMT" w:cs="TimesNewRomanPSMT"/>
          <w:sz w:val="23"/>
          <w:szCs w:val="23"/>
        </w:rPr>
      </w:pPr>
    </w:p>
    <w:p w:rsidR="00107920" w:rsidRDefault="00107920" w:rsidP="00707841">
      <w:pPr>
        <w:autoSpaceDE w:val="0"/>
        <w:autoSpaceDN w:val="0"/>
        <w:adjustRightInd w:val="0"/>
        <w:spacing w:after="0" w:line="240" w:lineRule="auto"/>
        <w:jc w:val="center"/>
        <w:rPr>
          <w:rFonts w:ascii="AvantGardeGothicC-Demi" w:hAnsi="AvantGardeGothicC-Demi" w:cs="AvantGardeGothicC-Demi"/>
          <w:color w:val="006161"/>
        </w:rPr>
      </w:pPr>
      <w:r>
        <w:rPr>
          <w:rFonts w:ascii="AvantGardeGothicC-Demi" w:hAnsi="AvantGardeGothicC-Demi" w:cs="AvantGardeGothicC-Demi"/>
          <w:color w:val="006161"/>
        </w:rPr>
        <w:t>ФИНАНСОВОМУ ОБЕСПЕЧЕНИЮ</w:t>
      </w:r>
      <w:r w:rsidR="00707841">
        <w:rPr>
          <w:rFonts w:cs="AvantGardeGothicC-Demi"/>
          <w:color w:val="006161"/>
        </w:rPr>
        <w:t xml:space="preserve"> </w:t>
      </w:r>
      <w:r>
        <w:rPr>
          <w:rFonts w:ascii="AvantGardeGothicC-Demi" w:hAnsi="AvantGardeGothicC-Demi" w:cs="AvantGardeGothicC-Demi"/>
          <w:color w:val="006161"/>
        </w:rPr>
        <w:t>ЗА СЧЕТ СУММ СТРАХОВЫХ ВЗНОСОВ</w:t>
      </w:r>
    </w:p>
    <w:p w:rsidR="00107920" w:rsidRDefault="00107920" w:rsidP="00707841">
      <w:pPr>
        <w:autoSpaceDE w:val="0"/>
        <w:autoSpaceDN w:val="0"/>
        <w:adjustRightInd w:val="0"/>
        <w:spacing w:after="0" w:line="240" w:lineRule="auto"/>
        <w:jc w:val="center"/>
        <w:rPr>
          <w:rFonts w:cs="AvantGardeGothicC-Demi"/>
          <w:color w:val="006161"/>
        </w:rPr>
      </w:pPr>
      <w:r>
        <w:rPr>
          <w:rFonts w:ascii="AvantGardeGothicC-Demi" w:hAnsi="AvantGardeGothicC-Demi" w:cs="AvantGardeGothicC-Demi"/>
          <w:color w:val="006161"/>
        </w:rPr>
        <w:t>ПОДЛЕЖАТ РАСХОДЫ СТРАХОВАТЕЛЯ</w:t>
      </w:r>
      <w:r w:rsidR="00707841">
        <w:rPr>
          <w:rFonts w:cs="AvantGardeGothicC-Demi"/>
          <w:color w:val="006161"/>
        </w:rPr>
        <w:t xml:space="preserve"> </w:t>
      </w:r>
      <w:r>
        <w:rPr>
          <w:rFonts w:ascii="AvantGardeGothicC-Demi" w:hAnsi="AvantGardeGothicC-Demi" w:cs="AvantGardeGothicC-Demi"/>
          <w:color w:val="006161"/>
        </w:rPr>
        <w:t>НА СЛЕДУЮЩИЕ МЕРОПРИЯТИЯ:</w:t>
      </w:r>
    </w:p>
    <w:p w:rsidR="00D75491" w:rsidRPr="00D75491" w:rsidRDefault="00D75491" w:rsidP="00107920">
      <w:pPr>
        <w:autoSpaceDE w:val="0"/>
        <w:autoSpaceDN w:val="0"/>
        <w:adjustRightInd w:val="0"/>
        <w:spacing w:after="0" w:line="240" w:lineRule="auto"/>
        <w:jc w:val="both"/>
        <w:rPr>
          <w:rFonts w:cs="AvantGardeGothicC-Demi"/>
          <w:color w:val="006161"/>
        </w:rPr>
      </w:pPr>
    </w:p>
    <w:p w:rsidR="00107920" w:rsidRDefault="00107920" w:rsidP="00107920">
      <w:pPr>
        <w:autoSpaceDE w:val="0"/>
        <w:autoSpaceDN w:val="0"/>
        <w:adjustRightInd w:val="0"/>
        <w:spacing w:after="0" w:line="240" w:lineRule="auto"/>
        <w:jc w:val="both"/>
        <w:rPr>
          <w:rFonts w:ascii="TimesNewRomanPS-BoldMT" w:hAnsi="TimesNewRomanPS-BoldMT" w:cs="TimesNewRomanPS-BoldMT"/>
          <w:b/>
          <w:bCs/>
          <w:color w:val="000000"/>
          <w:sz w:val="23"/>
          <w:szCs w:val="23"/>
        </w:rPr>
      </w:pPr>
      <w:r>
        <w:rPr>
          <w:rFonts w:ascii="TimesNewRomanPSMT" w:hAnsi="TimesNewRomanPSMT" w:cs="TimesNewRomanPSMT"/>
          <w:color w:val="000000"/>
          <w:sz w:val="23"/>
          <w:szCs w:val="23"/>
        </w:rPr>
        <w:t xml:space="preserve">а) проведение </w:t>
      </w:r>
      <w:r>
        <w:rPr>
          <w:rFonts w:ascii="TimesNewRomanPS-BoldMT" w:hAnsi="TimesNewRomanPS-BoldMT" w:cs="TimesNewRomanPS-BoldMT"/>
          <w:b/>
          <w:bCs/>
          <w:color w:val="000000"/>
          <w:sz w:val="23"/>
          <w:szCs w:val="23"/>
        </w:rPr>
        <w:t>специальной оценки условий труда;</w:t>
      </w:r>
    </w:p>
    <w:p w:rsidR="00107920" w:rsidRDefault="00107920" w:rsidP="00107920">
      <w:pPr>
        <w:autoSpaceDE w:val="0"/>
        <w:autoSpaceDN w:val="0"/>
        <w:adjustRightInd w:val="0"/>
        <w:spacing w:after="0" w:line="240" w:lineRule="auto"/>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t>б) реализация мероприят</w:t>
      </w:r>
      <w:r w:rsidR="00D75491">
        <w:rPr>
          <w:rFonts w:ascii="TimesNewRomanPSMT" w:hAnsi="TimesNewRomanPSMT" w:cs="TimesNewRomanPSMT"/>
          <w:color w:val="000000"/>
          <w:sz w:val="23"/>
          <w:szCs w:val="23"/>
        </w:rPr>
        <w:t>ий по приведению уровней воздей</w:t>
      </w:r>
      <w:r>
        <w:rPr>
          <w:rFonts w:ascii="TimesNewRomanPSMT" w:hAnsi="TimesNewRomanPSMT" w:cs="TimesNewRomanPSMT"/>
          <w:color w:val="000000"/>
          <w:sz w:val="23"/>
          <w:szCs w:val="23"/>
        </w:rPr>
        <w:t xml:space="preserve">ствия вредных и (или) опасных </w:t>
      </w:r>
      <w:r w:rsidR="00D75491">
        <w:rPr>
          <w:rFonts w:ascii="TimesNewRomanPSMT" w:hAnsi="TimesNewRomanPSMT" w:cs="TimesNewRomanPSMT"/>
          <w:color w:val="000000"/>
          <w:sz w:val="23"/>
          <w:szCs w:val="23"/>
        </w:rPr>
        <w:t>производственных факторов на ра</w:t>
      </w:r>
      <w:r>
        <w:rPr>
          <w:rFonts w:ascii="TimesNewRomanPSMT" w:hAnsi="TimesNewRomanPSMT" w:cs="TimesNewRomanPSMT"/>
          <w:color w:val="000000"/>
          <w:sz w:val="23"/>
          <w:szCs w:val="23"/>
        </w:rPr>
        <w:t>бочих местах в соответствие с государственными нормативными</w:t>
      </w:r>
      <w:r w:rsidR="0070784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требованиями охраны труда;</w:t>
      </w:r>
    </w:p>
    <w:p w:rsidR="00107920" w:rsidRDefault="00107920" w:rsidP="00107920">
      <w:pPr>
        <w:autoSpaceDE w:val="0"/>
        <w:autoSpaceDN w:val="0"/>
        <w:adjustRightInd w:val="0"/>
        <w:spacing w:after="0" w:line="240" w:lineRule="auto"/>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t xml:space="preserve">в) </w:t>
      </w:r>
      <w:r>
        <w:rPr>
          <w:rFonts w:ascii="TimesNewRomanPS-BoldMT" w:hAnsi="TimesNewRomanPS-BoldMT" w:cs="TimesNewRomanPS-BoldMT"/>
          <w:b/>
          <w:bCs/>
          <w:color w:val="000000"/>
          <w:sz w:val="23"/>
          <w:szCs w:val="23"/>
        </w:rPr>
        <w:t xml:space="preserve">обучение по охране труда </w:t>
      </w:r>
      <w:r>
        <w:rPr>
          <w:rFonts w:ascii="TimesNewRomanPSMT" w:hAnsi="TimesNewRomanPSMT" w:cs="TimesNewRomanPSMT"/>
          <w:color w:val="000000"/>
          <w:sz w:val="23"/>
          <w:szCs w:val="23"/>
        </w:rPr>
        <w:t>и (или) обучение по вопросам</w:t>
      </w:r>
    </w:p>
    <w:p w:rsidR="00107920" w:rsidRDefault="00107920" w:rsidP="00107920">
      <w:pPr>
        <w:autoSpaceDE w:val="0"/>
        <w:autoSpaceDN w:val="0"/>
        <w:adjustRightInd w:val="0"/>
        <w:spacing w:after="0" w:line="240" w:lineRule="auto"/>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t xml:space="preserve">безопасного ведения работ, в том </w:t>
      </w:r>
      <w:r w:rsidR="00D75491">
        <w:rPr>
          <w:rFonts w:ascii="TimesNewRomanPSMT" w:hAnsi="TimesNewRomanPSMT" w:cs="TimesNewRomanPSMT"/>
          <w:color w:val="000000"/>
          <w:sz w:val="23"/>
          <w:szCs w:val="23"/>
        </w:rPr>
        <w:t>числе горных работ, а также дей</w:t>
      </w:r>
      <w:r>
        <w:rPr>
          <w:rFonts w:ascii="TimesNewRomanPSMT" w:hAnsi="TimesNewRomanPSMT" w:cs="TimesNewRomanPSMT"/>
          <w:color w:val="000000"/>
          <w:sz w:val="23"/>
          <w:szCs w:val="23"/>
        </w:rPr>
        <w:t>ствиям в случае аварии или инц</w:t>
      </w:r>
      <w:r w:rsidR="00D75491">
        <w:rPr>
          <w:rFonts w:ascii="TimesNewRomanPSMT" w:hAnsi="TimesNewRomanPSMT" w:cs="TimesNewRomanPSMT"/>
          <w:color w:val="000000"/>
          <w:sz w:val="23"/>
          <w:szCs w:val="23"/>
        </w:rPr>
        <w:t>идента на опасном производствен</w:t>
      </w:r>
      <w:r>
        <w:rPr>
          <w:rFonts w:ascii="TimesNewRomanPSMT" w:hAnsi="TimesNewRomanPSMT" w:cs="TimesNewRomanPSMT"/>
          <w:color w:val="000000"/>
          <w:sz w:val="23"/>
          <w:szCs w:val="23"/>
        </w:rPr>
        <w:t>ном объекте следующих категорий работников:</w:t>
      </w:r>
    </w:p>
    <w:p w:rsidR="00107920" w:rsidRDefault="00107920" w:rsidP="00107920">
      <w:pPr>
        <w:autoSpaceDE w:val="0"/>
        <w:autoSpaceDN w:val="0"/>
        <w:adjustRightInd w:val="0"/>
        <w:spacing w:after="0" w:line="240" w:lineRule="auto"/>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t>• руководители организаций малого предпринимательства;</w:t>
      </w:r>
    </w:p>
    <w:p w:rsidR="00107920" w:rsidRDefault="00D75491" w:rsidP="00107920">
      <w:pPr>
        <w:autoSpaceDE w:val="0"/>
        <w:autoSpaceDN w:val="0"/>
        <w:adjustRightInd w:val="0"/>
        <w:spacing w:after="0" w:line="240" w:lineRule="auto"/>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t xml:space="preserve">• </w:t>
      </w:r>
      <w:r w:rsidR="00107920">
        <w:rPr>
          <w:rFonts w:ascii="TimesNewRomanPSMT" w:hAnsi="TimesNewRomanPSMT" w:cs="TimesNewRomanPSMT"/>
          <w:color w:val="000000"/>
          <w:sz w:val="23"/>
          <w:szCs w:val="23"/>
        </w:rPr>
        <w:t>работники организаций малого предпринимательства (с</w:t>
      </w:r>
      <w:r>
        <w:rPr>
          <w:rFonts w:ascii="TimesNewRomanPSMT" w:hAnsi="TimesNewRomanPSMT" w:cs="TimesNewRomanPSMT"/>
          <w:color w:val="000000"/>
          <w:sz w:val="23"/>
          <w:szCs w:val="23"/>
        </w:rPr>
        <w:t xml:space="preserve"> </w:t>
      </w:r>
      <w:r w:rsidR="00107920">
        <w:rPr>
          <w:rFonts w:ascii="TimesNewRomanPSMT" w:hAnsi="TimesNewRomanPSMT" w:cs="TimesNewRomanPSMT"/>
          <w:color w:val="000000"/>
          <w:sz w:val="23"/>
          <w:szCs w:val="23"/>
        </w:rPr>
        <w:t>численностью работников до 50 человек), на которых возложены</w:t>
      </w:r>
      <w:r>
        <w:rPr>
          <w:rFonts w:ascii="TimesNewRomanPSMT" w:hAnsi="TimesNewRomanPSMT" w:cs="TimesNewRomanPSMT"/>
          <w:color w:val="000000"/>
          <w:sz w:val="23"/>
          <w:szCs w:val="23"/>
        </w:rPr>
        <w:t xml:space="preserve"> </w:t>
      </w:r>
      <w:r w:rsidR="00107920">
        <w:rPr>
          <w:rFonts w:ascii="TimesNewRomanPSMT" w:hAnsi="TimesNewRomanPSMT" w:cs="TimesNewRomanPSMT"/>
          <w:color w:val="000000"/>
          <w:sz w:val="23"/>
          <w:szCs w:val="23"/>
        </w:rPr>
        <w:t>обязанности специалистов по охране труда;</w:t>
      </w:r>
    </w:p>
    <w:p w:rsidR="00107920" w:rsidRDefault="00107920" w:rsidP="00107920">
      <w:pPr>
        <w:autoSpaceDE w:val="0"/>
        <w:autoSpaceDN w:val="0"/>
        <w:adjustRightInd w:val="0"/>
        <w:spacing w:after="0" w:line="240" w:lineRule="auto"/>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t>• руководители (в том числе руково</w:t>
      </w:r>
      <w:r w:rsidR="00D75491">
        <w:rPr>
          <w:rFonts w:ascii="TimesNewRomanPSMT" w:hAnsi="TimesNewRomanPSMT" w:cs="TimesNewRomanPSMT"/>
          <w:color w:val="000000"/>
          <w:sz w:val="23"/>
          <w:szCs w:val="23"/>
        </w:rPr>
        <w:t>дители структурных под</w:t>
      </w:r>
      <w:r>
        <w:rPr>
          <w:rFonts w:ascii="TimesNewRomanPSMT" w:hAnsi="TimesNewRomanPSMT" w:cs="TimesNewRomanPSMT"/>
          <w:color w:val="000000"/>
          <w:sz w:val="23"/>
          <w:szCs w:val="23"/>
        </w:rPr>
        <w:t>разделений) государственных (муниципальных) учреждений;</w:t>
      </w:r>
    </w:p>
    <w:p w:rsidR="00107920" w:rsidRDefault="00107920" w:rsidP="00D75491">
      <w:pPr>
        <w:autoSpaceDE w:val="0"/>
        <w:autoSpaceDN w:val="0"/>
        <w:adjustRightInd w:val="0"/>
        <w:spacing w:after="0" w:line="240" w:lineRule="auto"/>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t>• руководители и специа</w:t>
      </w:r>
      <w:r w:rsidR="00D75491">
        <w:rPr>
          <w:rFonts w:ascii="TimesNewRomanPSMT" w:hAnsi="TimesNewRomanPSMT" w:cs="TimesNewRomanPSMT"/>
          <w:color w:val="000000"/>
          <w:sz w:val="23"/>
          <w:szCs w:val="23"/>
        </w:rPr>
        <w:t>листы служб охраны труда органи</w:t>
      </w:r>
      <w:r>
        <w:rPr>
          <w:rFonts w:ascii="TimesNewRomanPSMT" w:hAnsi="TimesNewRomanPSMT" w:cs="TimesNewRomanPSMT"/>
          <w:color w:val="000000"/>
          <w:sz w:val="23"/>
          <w:szCs w:val="23"/>
        </w:rPr>
        <w:t>заций;</w:t>
      </w:r>
    </w:p>
    <w:p w:rsidR="00107920" w:rsidRDefault="00107920" w:rsidP="00107920">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 члены комитетов (комиссий) по охране труда;</w:t>
      </w:r>
    </w:p>
    <w:p w:rsidR="00107920" w:rsidRDefault="00107920" w:rsidP="00107920">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 уполномоченные (довер</w:t>
      </w:r>
      <w:r w:rsidR="00D75491">
        <w:rPr>
          <w:rFonts w:ascii="TimesNewRomanPSMT" w:hAnsi="TimesNewRomanPSMT" w:cs="TimesNewRomanPSMT"/>
          <w:sz w:val="23"/>
          <w:szCs w:val="23"/>
        </w:rPr>
        <w:t>енные) лица по охране труда про</w:t>
      </w:r>
      <w:r>
        <w:rPr>
          <w:rFonts w:ascii="TimesNewRomanPSMT" w:hAnsi="TimesNewRomanPSMT" w:cs="TimesNewRomanPSMT"/>
          <w:sz w:val="23"/>
          <w:szCs w:val="23"/>
        </w:rPr>
        <w:t>фессиональных союзов и иных уполномоченных работниками</w:t>
      </w:r>
      <w:r w:rsidR="00D75491">
        <w:rPr>
          <w:rFonts w:ascii="TimesNewRomanPSMT" w:hAnsi="TimesNewRomanPSMT" w:cs="TimesNewRomanPSMT"/>
          <w:sz w:val="23"/>
          <w:szCs w:val="23"/>
        </w:rPr>
        <w:t xml:space="preserve"> </w:t>
      </w:r>
      <w:r>
        <w:rPr>
          <w:rFonts w:ascii="TimesNewRomanPSMT" w:hAnsi="TimesNewRomanPSMT" w:cs="TimesNewRomanPSMT"/>
          <w:sz w:val="23"/>
          <w:szCs w:val="23"/>
        </w:rPr>
        <w:t>представительных органов;</w:t>
      </w:r>
    </w:p>
    <w:p w:rsidR="00107920" w:rsidRDefault="00107920" w:rsidP="00107920">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 xml:space="preserve">• отдельные категории </w:t>
      </w:r>
      <w:r w:rsidR="00D75491">
        <w:rPr>
          <w:rFonts w:ascii="TimesNewRomanPSMT" w:hAnsi="TimesNewRomanPSMT" w:cs="TimesNewRomanPSMT"/>
          <w:sz w:val="23"/>
          <w:szCs w:val="23"/>
        </w:rPr>
        <w:t>работников организаций, отнесен</w:t>
      </w:r>
      <w:r>
        <w:rPr>
          <w:rFonts w:ascii="TimesNewRomanPSMT" w:hAnsi="TimesNewRomanPSMT" w:cs="TimesNewRomanPSMT"/>
          <w:sz w:val="23"/>
          <w:szCs w:val="23"/>
        </w:rPr>
        <w:t>ных в соответствии с действующим законодательством к опасным</w:t>
      </w:r>
    </w:p>
    <w:p w:rsidR="00107920" w:rsidRDefault="00107920" w:rsidP="00107920">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производственным объектам,</w:t>
      </w:r>
      <w:r w:rsidR="00D75491">
        <w:rPr>
          <w:rFonts w:ascii="TimesNewRomanPSMT" w:hAnsi="TimesNewRomanPSMT" w:cs="TimesNewRomanPSMT"/>
          <w:sz w:val="23"/>
          <w:szCs w:val="23"/>
        </w:rPr>
        <w:t xml:space="preserve"> подлежащих обязательному обуче</w:t>
      </w:r>
      <w:r>
        <w:rPr>
          <w:rFonts w:ascii="TimesNewRomanPSMT" w:hAnsi="TimesNewRomanPSMT" w:cs="TimesNewRomanPSMT"/>
          <w:sz w:val="23"/>
          <w:szCs w:val="23"/>
        </w:rPr>
        <w:t>нию по охране труда в установленном порядке или обучению по</w:t>
      </w:r>
      <w:r w:rsidR="00D75491">
        <w:rPr>
          <w:rFonts w:ascii="TimesNewRomanPSMT" w:hAnsi="TimesNewRomanPSMT" w:cs="TimesNewRomanPSMT"/>
          <w:sz w:val="23"/>
          <w:szCs w:val="23"/>
        </w:rPr>
        <w:t xml:space="preserve"> </w:t>
      </w:r>
      <w:r>
        <w:rPr>
          <w:rFonts w:ascii="TimesNewRomanPSMT" w:hAnsi="TimesNewRomanPSMT" w:cs="TimesNewRomanPSMT"/>
          <w:sz w:val="23"/>
          <w:szCs w:val="23"/>
        </w:rPr>
        <w:t xml:space="preserve">вопросам безопасного ведения работ, в том числе </w:t>
      </w:r>
      <w:r>
        <w:rPr>
          <w:rFonts w:ascii="TimesNewRomanPSMT" w:hAnsi="TimesNewRomanPSMT" w:cs="TimesNewRomanPSMT"/>
          <w:sz w:val="23"/>
          <w:szCs w:val="23"/>
        </w:rPr>
        <w:lastRenderedPageBreak/>
        <w:t>горных работ, и</w:t>
      </w:r>
      <w:r w:rsidR="00D75491">
        <w:rPr>
          <w:rFonts w:ascii="TimesNewRomanPSMT" w:hAnsi="TimesNewRomanPSMT" w:cs="TimesNewRomanPSMT"/>
          <w:sz w:val="23"/>
          <w:szCs w:val="23"/>
        </w:rPr>
        <w:t xml:space="preserve"> </w:t>
      </w:r>
      <w:r>
        <w:rPr>
          <w:rFonts w:ascii="TimesNewRomanPSMT" w:hAnsi="TimesNewRomanPSMT" w:cs="TimesNewRomanPSMT"/>
          <w:sz w:val="23"/>
          <w:szCs w:val="23"/>
        </w:rPr>
        <w:t>действиям в случае аварии ил</w:t>
      </w:r>
      <w:r w:rsidR="00D75491">
        <w:rPr>
          <w:rFonts w:ascii="TimesNewRomanPSMT" w:hAnsi="TimesNewRomanPSMT" w:cs="TimesNewRomanPSMT"/>
          <w:sz w:val="23"/>
          <w:szCs w:val="23"/>
        </w:rPr>
        <w:t>и инцидента на опасном производ</w:t>
      </w:r>
      <w:r>
        <w:rPr>
          <w:rFonts w:ascii="TimesNewRomanPSMT" w:hAnsi="TimesNewRomanPSMT" w:cs="TimesNewRomanPSMT"/>
          <w:sz w:val="23"/>
          <w:szCs w:val="23"/>
        </w:rPr>
        <w:t>ственном объекте (в случае, если обучение проводится с отрывом</w:t>
      </w:r>
      <w:r w:rsidR="00D75491">
        <w:rPr>
          <w:rFonts w:ascii="TimesNewRomanPSMT" w:hAnsi="TimesNewRomanPSMT" w:cs="TimesNewRomanPSMT"/>
          <w:sz w:val="23"/>
          <w:szCs w:val="23"/>
        </w:rPr>
        <w:t xml:space="preserve"> </w:t>
      </w:r>
      <w:r>
        <w:rPr>
          <w:rFonts w:ascii="TimesNewRomanPSMT" w:hAnsi="TimesNewRomanPSMT" w:cs="TimesNewRomanPSMT"/>
          <w:sz w:val="23"/>
          <w:szCs w:val="23"/>
        </w:rPr>
        <w:t>от производства в организац</w:t>
      </w:r>
      <w:r w:rsidR="00D75491">
        <w:rPr>
          <w:rFonts w:ascii="TimesNewRomanPSMT" w:hAnsi="TimesNewRomanPSMT" w:cs="TimesNewRomanPSMT"/>
          <w:sz w:val="23"/>
          <w:szCs w:val="23"/>
        </w:rPr>
        <w:t>ии, осуществляющей образователь</w:t>
      </w:r>
      <w:r>
        <w:rPr>
          <w:rFonts w:ascii="TimesNewRomanPSMT" w:hAnsi="TimesNewRomanPSMT" w:cs="TimesNewRomanPSMT"/>
          <w:sz w:val="23"/>
          <w:szCs w:val="23"/>
        </w:rPr>
        <w:t>ную деятельность);</w:t>
      </w:r>
    </w:p>
    <w:p w:rsidR="00107920" w:rsidRDefault="00107920" w:rsidP="00107920">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 xml:space="preserve">г) </w:t>
      </w:r>
      <w:r>
        <w:rPr>
          <w:rFonts w:ascii="TimesNewRomanPS-BoldMT" w:hAnsi="TimesNewRomanPS-BoldMT" w:cs="TimesNewRomanPS-BoldMT"/>
          <w:b/>
          <w:bCs/>
          <w:sz w:val="23"/>
          <w:szCs w:val="23"/>
        </w:rPr>
        <w:t xml:space="preserve">приобретение </w:t>
      </w:r>
      <w:r>
        <w:rPr>
          <w:rFonts w:ascii="TimesNewRomanPSMT" w:hAnsi="TimesNewRomanPSMT" w:cs="TimesNewRomanPSMT"/>
          <w:sz w:val="23"/>
          <w:szCs w:val="23"/>
        </w:rPr>
        <w:t>работник</w:t>
      </w:r>
      <w:r w:rsidR="00D75491">
        <w:rPr>
          <w:rFonts w:ascii="TimesNewRomanPSMT" w:hAnsi="TimesNewRomanPSMT" w:cs="TimesNewRomanPSMT"/>
          <w:sz w:val="23"/>
          <w:szCs w:val="23"/>
        </w:rPr>
        <w:t>ам, занятым на работах с вредны</w:t>
      </w:r>
      <w:r>
        <w:rPr>
          <w:rFonts w:ascii="TimesNewRomanPSMT" w:hAnsi="TimesNewRomanPSMT" w:cs="TimesNewRomanPSMT"/>
          <w:sz w:val="23"/>
          <w:szCs w:val="23"/>
        </w:rPr>
        <w:t>ми и (или) опасными условиям</w:t>
      </w:r>
      <w:r w:rsidR="00D75491">
        <w:rPr>
          <w:rFonts w:ascii="TimesNewRomanPSMT" w:hAnsi="TimesNewRomanPSMT" w:cs="TimesNewRomanPSMT"/>
          <w:sz w:val="23"/>
          <w:szCs w:val="23"/>
        </w:rPr>
        <w:t>и труда, а также на работах, вы</w:t>
      </w:r>
      <w:r>
        <w:rPr>
          <w:rFonts w:ascii="TimesNewRomanPSMT" w:hAnsi="TimesNewRomanPSMT" w:cs="TimesNewRomanPSMT"/>
          <w:sz w:val="23"/>
          <w:szCs w:val="23"/>
        </w:rPr>
        <w:t>полняемых в особых температурных условиях или связанных с загрязнением, средств индивидуальной защиты, изготовленных</w:t>
      </w:r>
      <w:r w:rsidR="00D75491">
        <w:rPr>
          <w:rFonts w:ascii="TimesNewRomanPSMT" w:hAnsi="TimesNewRomanPSMT" w:cs="TimesNewRomanPSMT"/>
          <w:sz w:val="23"/>
          <w:szCs w:val="23"/>
        </w:rPr>
        <w:t xml:space="preserve"> </w:t>
      </w:r>
      <w:r>
        <w:rPr>
          <w:rFonts w:ascii="TimesNewRomanPSMT" w:hAnsi="TimesNewRomanPSMT" w:cs="TimesNewRomanPSMT"/>
          <w:sz w:val="23"/>
          <w:szCs w:val="23"/>
        </w:rPr>
        <w:t>на территории государств – членов Евразийского экономического</w:t>
      </w:r>
      <w:r w:rsidR="00D75491">
        <w:rPr>
          <w:rFonts w:ascii="TimesNewRomanPSMT" w:hAnsi="TimesNewRomanPSMT" w:cs="TimesNewRomanPSMT"/>
          <w:sz w:val="23"/>
          <w:szCs w:val="23"/>
        </w:rPr>
        <w:t xml:space="preserve"> </w:t>
      </w:r>
      <w:r>
        <w:rPr>
          <w:rFonts w:ascii="TimesNewRomanPSMT" w:hAnsi="TimesNewRomanPSMT" w:cs="TimesNewRomanPSMT"/>
          <w:sz w:val="23"/>
          <w:szCs w:val="23"/>
        </w:rPr>
        <w:t xml:space="preserve">союза, в соответствии с типовыми нормами бесплатной </w:t>
      </w:r>
      <w:r>
        <w:rPr>
          <w:rFonts w:ascii="TimesNewRomanPS-BoldMT" w:hAnsi="TimesNewRomanPS-BoldMT" w:cs="TimesNewRomanPS-BoldMT"/>
          <w:b/>
          <w:bCs/>
          <w:sz w:val="23"/>
          <w:szCs w:val="23"/>
        </w:rPr>
        <w:t>выдачи</w:t>
      </w:r>
      <w:r w:rsidR="00D75491">
        <w:rPr>
          <w:rFonts w:ascii="TimesNewRomanPS-BoldMT" w:hAnsi="TimesNewRomanPS-BoldMT" w:cs="TimesNewRomanPS-BoldMT"/>
          <w:b/>
          <w:bCs/>
          <w:sz w:val="23"/>
          <w:szCs w:val="23"/>
        </w:rPr>
        <w:t xml:space="preserve"> </w:t>
      </w:r>
      <w:r>
        <w:rPr>
          <w:rFonts w:ascii="TimesNewRomanPS-BoldMT" w:hAnsi="TimesNewRomanPS-BoldMT" w:cs="TimesNewRomanPS-BoldMT"/>
          <w:b/>
          <w:bCs/>
          <w:sz w:val="23"/>
          <w:szCs w:val="23"/>
        </w:rPr>
        <w:t>специальной одежды, специа</w:t>
      </w:r>
      <w:r w:rsidR="00D75491">
        <w:rPr>
          <w:rFonts w:ascii="TimesNewRomanPS-BoldMT" w:hAnsi="TimesNewRomanPS-BoldMT" w:cs="TimesNewRomanPS-BoldMT"/>
          <w:b/>
          <w:bCs/>
          <w:sz w:val="23"/>
          <w:szCs w:val="23"/>
        </w:rPr>
        <w:t>льной обуви и других средств ин</w:t>
      </w:r>
      <w:r>
        <w:rPr>
          <w:rFonts w:ascii="TimesNewRomanPS-BoldMT" w:hAnsi="TimesNewRomanPS-BoldMT" w:cs="TimesNewRomanPS-BoldMT"/>
          <w:b/>
          <w:bCs/>
          <w:sz w:val="23"/>
          <w:szCs w:val="23"/>
        </w:rPr>
        <w:t xml:space="preserve">дивидуальной защиты </w:t>
      </w:r>
      <w:r>
        <w:rPr>
          <w:rFonts w:ascii="TimesNewRomanPSMT" w:hAnsi="TimesNewRomanPSMT" w:cs="TimesNewRomanPSMT"/>
          <w:sz w:val="23"/>
          <w:szCs w:val="23"/>
        </w:rPr>
        <w:t>(далее соответственно – СИЗ, типовые</w:t>
      </w:r>
      <w:r w:rsidR="00D75491">
        <w:rPr>
          <w:rFonts w:ascii="TimesNewRomanPSMT" w:hAnsi="TimesNewRomanPSMT" w:cs="TimesNewRomanPSMT"/>
          <w:sz w:val="23"/>
          <w:szCs w:val="23"/>
        </w:rPr>
        <w:t xml:space="preserve"> </w:t>
      </w:r>
      <w:r>
        <w:rPr>
          <w:rFonts w:ascii="TimesNewRomanPSMT" w:hAnsi="TimesNewRomanPSMT" w:cs="TimesNewRomanPSMT"/>
          <w:sz w:val="23"/>
          <w:szCs w:val="23"/>
        </w:rPr>
        <w:t>нормы) и (или) на основании результатов проведения специальной</w:t>
      </w:r>
      <w:r w:rsidR="00D75491">
        <w:rPr>
          <w:rFonts w:ascii="TimesNewRomanPSMT" w:hAnsi="TimesNewRomanPSMT" w:cs="TimesNewRomanPSMT"/>
          <w:sz w:val="23"/>
          <w:szCs w:val="23"/>
        </w:rPr>
        <w:t xml:space="preserve"> </w:t>
      </w:r>
      <w:r>
        <w:rPr>
          <w:rFonts w:ascii="TimesNewRomanPSMT" w:hAnsi="TimesNewRomanPSMT" w:cs="TimesNewRomanPSMT"/>
          <w:sz w:val="23"/>
          <w:szCs w:val="23"/>
        </w:rPr>
        <w:t>оценки условий труда, а такж</w:t>
      </w:r>
      <w:r w:rsidR="00D75491">
        <w:rPr>
          <w:rFonts w:ascii="TimesNewRomanPSMT" w:hAnsi="TimesNewRomanPSMT" w:cs="TimesNewRomanPSMT"/>
          <w:sz w:val="23"/>
          <w:szCs w:val="23"/>
        </w:rPr>
        <w:t>е смывающих и (или) обезврежива</w:t>
      </w:r>
      <w:r>
        <w:rPr>
          <w:rFonts w:ascii="TimesNewRomanPSMT" w:hAnsi="TimesNewRomanPSMT" w:cs="TimesNewRomanPSMT"/>
          <w:sz w:val="23"/>
          <w:szCs w:val="23"/>
        </w:rPr>
        <w:t>ющих средств;</w:t>
      </w:r>
    </w:p>
    <w:p w:rsidR="00107920" w:rsidRDefault="00107920" w:rsidP="00107920">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 xml:space="preserve">д) </w:t>
      </w:r>
      <w:r>
        <w:rPr>
          <w:rFonts w:ascii="TimesNewRomanPS-BoldMT" w:hAnsi="TimesNewRomanPS-BoldMT" w:cs="TimesNewRomanPS-BoldMT"/>
          <w:b/>
          <w:bCs/>
          <w:sz w:val="23"/>
          <w:szCs w:val="23"/>
        </w:rPr>
        <w:t xml:space="preserve">санаторно-курортное лечение </w:t>
      </w:r>
      <w:r w:rsidR="00D75491">
        <w:rPr>
          <w:rFonts w:ascii="TimesNewRomanPSMT" w:hAnsi="TimesNewRomanPSMT" w:cs="TimesNewRomanPSMT"/>
          <w:sz w:val="23"/>
          <w:szCs w:val="23"/>
        </w:rPr>
        <w:t>работников, занятых на рабо</w:t>
      </w:r>
      <w:r>
        <w:rPr>
          <w:rFonts w:ascii="TimesNewRomanPSMT" w:hAnsi="TimesNewRomanPSMT" w:cs="TimesNewRomanPSMT"/>
          <w:sz w:val="23"/>
          <w:szCs w:val="23"/>
        </w:rPr>
        <w:t>тах с вредными и (или) опасными производственными факторами;</w:t>
      </w:r>
    </w:p>
    <w:p w:rsidR="00107920" w:rsidRDefault="00107920" w:rsidP="00107920">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 xml:space="preserve">е) проведение обязательных </w:t>
      </w:r>
      <w:r>
        <w:rPr>
          <w:rFonts w:ascii="TimesNewRomanPS-BoldMT" w:hAnsi="TimesNewRomanPS-BoldMT" w:cs="TimesNewRomanPS-BoldMT"/>
          <w:b/>
          <w:bCs/>
          <w:sz w:val="23"/>
          <w:szCs w:val="23"/>
        </w:rPr>
        <w:t>периодических медицинских</w:t>
      </w:r>
      <w:r w:rsidR="00D75491">
        <w:rPr>
          <w:rFonts w:ascii="TimesNewRomanPS-BoldMT" w:hAnsi="TimesNewRomanPS-BoldMT" w:cs="TimesNewRomanPS-BoldMT"/>
          <w:b/>
          <w:bCs/>
          <w:sz w:val="23"/>
          <w:szCs w:val="23"/>
        </w:rPr>
        <w:t xml:space="preserve"> </w:t>
      </w:r>
      <w:r>
        <w:rPr>
          <w:rFonts w:ascii="TimesNewRomanPS-BoldMT" w:hAnsi="TimesNewRomanPS-BoldMT" w:cs="TimesNewRomanPS-BoldMT"/>
          <w:b/>
          <w:bCs/>
          <w:sz w:val="23"/>
          <w:szCs w:val="23"/>
        </w:rPr>
        <w:t xml:space="preserve">осмотров </w:t>
      </w:r>
      <w:r>
        <w:rPr>
          <w:rFonts w:ascii="TimesNewRomanPSMT" w:hAnsi="TimesNewRomanPSMT" w:cs="TimesNewRomanPSMT"/>
          <w:sz w:val="23"/>
          <w:szCs w:val="23"/>
        </w:rPr>
        <w:t>(обследований) работн</w:t>
      </w:r>
      <w:r w:rsidR="00D75491">
        <w:rPr>
          <w:rFonts w:ascii="TimesNewRomanPSMT" w:hAnsi="TimesNewRomanPSMT" w:cs="TimesNewRomanPSMT"/>
          <w:sz w:val="23"/>
          <w:szCs w:val="23"/>
        </w:rPr>
        <w:t>иков, занятых на работах с вред</w:t>
      </w:r>
      <w:r>
        <w:rPr>
          <w:rFonts w:ascii="TimesNewRomanPSMT" w:hAnsi="TimesNewRomanPSMT" w:cs="TimesNewRomanPSMT"/>
          <w:sz w:val="23"/>
          <w:szCs w:val="23"/>
        </w:rPr>
        <w:t>ными и (или) опасными производственными факторами;</w:t>
      </w:r>
    </w:p>
    <w:p w:rsidR="00107920" w:rsidRDefault="00107920" w:rsidP="00107920">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ж) обеспечение лечебно-пр</w:t>
      </w:r>
      <w:r w:rsidR="00D75491">
        <w:rPr>
          <w:rFonts w:ascii="TimesNewRomanPSMT" w:hAnsi="TimesNewRomanPSMT" w:cs="TimesNewRomanPSMT"/>
          <w:sz w:val="23"/>
          <w:szCs w:val="23"/>
        </w:rPr>
        <w:t xml:space="preserve">офилактическим питанием (далее - </w:t>
      </w:r>
      <w:r>
        <w:rPr>
          <w:rFonts w:ascii="TimesNewRomanPSMT" w:hAnsi="TimesNewRomanPSMT" w:cs="TimesNewRomanPSMT"/>
          <w:sz w:val="23"/>
          <w:szCs w:val="23"/>
        </w:rPr>
        <w:t>ЛПП) работников, для которых указанное питание предусмотрено</w:t>
      </w:r>
      <w:r w:rsidR="00D75491">
        <w:rPr>
          <w:rFonts w:ascii="TimesNewRomanPSMT" w:hAnsi="TimesNewRomanPSMT" w:cs="TimesNewRomanPSMT"/>
          <w:sz w:val="23"/>
          <w:szCs w:val="23"/>
        </w:rPr>
        <w:t xml:space="preserve"> п</w:t>
      </w:r>
      <w:r>
        <w:rPr>
          <w:rFonts w:ascii="TimesNewRomanPSMT" w:hAnsi="TimesNewRomanPSMT" w:cs="TimesNewRomanPSMT"/>
          <w:sz w:val="23"/>
          <w:szCs w:val="23"/>
        </w:rPr>
        <w:t>еречнем производств, профессий и должностей, работа в которых</w:t>
      </w:r>
      <w:r w:rsidR="00D75491">
        <w:rPr>
          <w:rFonts w:ascii="TimesNewRomanPSMT" w:hAnsi="TimesNewRomanPSMT" w:cs="TimesNewRomanPSMT"/>
          <w:sz w:val="23"/>
          <w:szCs w:val="23"/>
        </w:rPr>
        <w:t xml:space="preserve"> </w:t>
      </w:r>
      <w:r>
        <w:rPr>
          <w:rFonts w:ascii="TimesNewRomanPSMT" w:hAnsi="TimesNewRomanPSMT" w:cs="TimesNewRomanPSMT"/>
          <w:sz w:val="23"/>
          <w:szCs w:val="23"/>
        </w:rPr>
        <w:t>дает право на бесплатное получение лечебно-профилактического</w:t>
      </w:r>
      <w:r w:rsidR="00D75491">
        <w:rPr>
          <w:rFonts w:ascii="TimesNewRomanPSMT" w:hAnsi="TimesNewRomanPSMT" w:cs="TimesNewRomanPSMT"/>
          <w:sz w:val="23"/>
          <w:szCs w:val="23"/>
        </w:rPr>
        <w:t xml:space="preserve"> </w:t>
      </w:r>
      <w:r>
        <w:rPr>
          <w:rFonts w:ascii="TimesNewRomanPSMT" w:hAnsi="TimesNewRomanPSMT" w:cs="TimesNewRomanPSMT"/>
          <w:sz w:val="23"/>
          <w:szCs w:val="23"/>
        </w:rPr>
        <w:t>питания в связи с особо вред</w:t>
      </w:r>
      <w:r w:rsidR="00D75491">
        <w:rPr>
          <w:rFonts w:ascii="TimesNewRomanPSMT" w:hAnsi="TimesNewRomanPSMT" w:cs="TimesNewRomanPSMT"/>
          <w:sz w:val="23"/>
          <w:szCs w:val="23"/>
        </w:rPr>
        <w:t>ными условиями труда, утвержден</w:t>
      </w:r>
      <w:r>
        <w:rPr>
          <w:rFonts w:ascii="TimesNewRomanPSMT" w:hAnsi="TimesNewRomanPSMT" w:cs="TimesNewRomanPSMT"/>
          <w:sz w:val="23"/>
          <w:szCs w:val="23"/>
        </w:rPr>
        <w:t xml:space="preserve">ным приказом </w:t>
      </w:r>
      <w:proofErr w:type="spellStart"/>
      <w:r>
        <w:rPr>
          <w:rFonts w:ascii="TimesNewRomanPSMT" w:hAnsi="TimesNewRomanPSMT" w:cs="TimesNewRomanPSMT"/>
          <w:sz w:val="23"/>
          <w:szCs w:val="23"/>
        </w:rPr>
        <w:t>Минздравсоцразвития</w:t>
      </w:r>
      <w:proofErr w:type="spellEnd"/>
      <w:r>
        <w:rPr>
          <w:rFonts w:ascii="TimesNewRomanPSMT" w:hAnsi="TimesNewRomanPSMT" w:cs="TimesNewRomanPSMT"/>
          <w:sz w:val="23"/>
          <w:szCs w:val="23"/>
        </w:rPr>
        <w:t xml:space="preserve"> России от 16 февраля 2009 г.</w:t>
      </w:r>
      <w:r w:rsidR="00D75491">
        <w:rPr>
          <w:rFonts w:ascii="TimesNewRomanPSMT" w:hAnsi="TimesNewRomanPSMT" w:cs="TimesNewRomanPSMT"/>
          <w:sz w:val="23"/>
          <w:szCs w:val="23"/>
        </w:rPr>
        <w:t xml:space="preserve"> </w:t>
      </w:r>
      <w:r>
        <w:rPr>
          <w:rFonts w:ascii="TimesNewRomanPSMT" w:hAnsi="TimesNewRomanPSMT" w:cs="TimesNewRomanPSMT"/>
          <w:sz w:val="23"/>
          <w:szCs w:val="23"/>
        </w:rPr>
        <w:t>№ 46н (далее – Перечень);</w:t>
      </w:r>
    </w:p>
    <w:p w:rsidR="00107920" w:rsidRDefault="00107920" w:rsidP="00107920">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з) приобретение страхователями, работники которых проходят</w:t>
      </w:r>
      <w:r w:rsidR="00D75491">
        <w:rPr>
          <w:rFonts w:ascii="TimesNewRomanPSMT" w:hAnsi="TimesNewRomanPSMT" w:cs="TimesNewRomanPSMT"/>
          <w:sz w:val="23"/>
          <w:szCs w:val="23"/>
        </w:rPr>
        <w:t xml:space="preserve"> </w:t>
      </w:r>
      <w:r>
        <w:rPr>
          <w:rFonts w:ascii="TimesNewRomanPSMT" w:hAnsi="TimesNewRomanPSMT" w:cs="TimesNewRomanPSMT"/>
          <w:sz w:val="23"/>
          <w:szCs w:val="23"/>
        </w:rPr>
        <w:t xml:space="preserve">обязательные </w:t>
      </w:r>
      <w:proofErr w:type="spellStart"/>
      <w:r>
        <w:rPr>
          <w:rFonts w:ascii="TimesNewRomanPSMT" w:hAnsi="TimesNewRomanPSMT" w:cs="TimesNewRomanPSMT"/>
          <w:sz w:val="23"/>
          <w:szCs w:val="23"/>
        </w:rPr>
        <w:t>предсменные</w:t>
      </w:r>
      <w:proofErr w:type="spellEnd"/>
      <w:r>
        <w:rPr>
          <w:rFonts w:ascii="TimesNewRomanPSMT" w:hAnsi="TimesNewRomanPSMT" w:cs="TimesNewRomanPSMT"/>
          <w:sz w:val="23"/>
          <w:szCs w:val="23"/>
        </w:rPr>
        <w:t xml:space="preserve"> и (и</w:t>
      </w:r>
      <w:r w:rsidR="00D75491">
        <w:rPr>
          <w:rFonts w:ascii="TimesNewRomanPSMT" w:hAnsi="TimesNewRomanPSMT" w:cs="TimesNewRomanPSMT"/>
          <w:sz w:val="23"/>
          <w:szCs w:val="23"/>
        </w:rPr>
        <w:t xml:space="preserve">ли) </w:t>
      </w:r>
      <w:proofErr w:type="spellStart"/>
      <w:r w:rsidR="00D75491">
        <w:rPr>
          <w:rFonts w:ascii="TimesNewRomanPSMT" w:hAnsi="TimesNewRomanPSMT" w:cs="TimesNewRomanPSMT"/>
          <w:sz w:val="23"/>
          <w:szCs w:val="23"/>
        </w:rPr>
        <w:t>предрейсовые</w:t>
      </w:r>
      <w:proofErr w:type="spellEnd"/>
      <w:r w:rsidR="00D75491">
        <w:rPr>
          <w:rFonts w:ascii="TimesNewRomanPSMT" w:hAnsi="TimesNewRomanPSMT" w:cs="TimesNewRomanPSMT"/>
          <w:sz w:val="23"/>
          <w:szCs w:val="23"/>
        </w:rPr>
        <w:t xml:space="preserve"> медицинские ос</w:t>
      </w:r>
      <w:r>
        <w:rPr>
          <w:rFonts w:ascii="TimesNewRomanPSMT" w:hAnsi="TimesNewRomanPSMT" w:cs="TimesNewRomanPSMT"/>
          <w:sz w:val="23"/>
          <w:szCs w:val="23"/>
        </w:rPr>
        <w:t>мотры, приборов для определения наличия и уровня содержания</w:t>
      </w:r>
      <w:r w:rsidR="00D75491">
        <w:rPr>
          <w:rFonts w:ascii="TimesNewRomanPSMT" w:hAnsi="TimesNewRomanPSMT" w:cs="TimesNewRomanPSMT"/>
          <w:sz w:val="23"/>
          <w:szCs w:val="23"/>
        </w:rPr>
        <w:t xml:space="preserve"> </w:t>
      </w:r>
      <w:r>
        <w:rPr>
          <w:rFonts w:ascii="TimesNewRomanPSMT" w:hAnsi="TimesNewRomanPSMT" w:cs="TimesNewRomanPSMT"/>
          <w:sz w:val="23"/>
          <w:szCs w:val="23"/>
        </w:rPr>
        <w:t>алкоголя (</w:t>
      </w:r>
      <w:proofErr w:type="spellStart"/>
      <w:r>
        <w:rPr>
          <w:rFonts w:ascii="TimesNewRomanPS-BoldMT" w:hAnsi="TimesNewRomanPS-BoldMT" w:cs="TimesNewRomanPS-BoldMT"/>
          <w:b/>
          <w:bCs/>
          <w:sz w:val="23"/>
          <w:szCs w:val="23"/>
        </w:rPr>
        <w:t>алкотестеры</w:t>
      </w:r>
      <w:proofErr w:type="spellEnd"/>
      <w:r>
        <w:rPr>
          <w:rFonts w:ascii="TimesNewRomanPS-BoldMT" w:hAnsi="TimesNewRomanPS-BoldMT" w:cs="TimesNewRomanPS-BoldMT"/>
          <w:b/>
          <w:bCs/>
          <w:sz w:val="23"/>
          <w:szCs w:val="23"/>
        </w:rPr>
        <w:t xml:space="preserve"> или </w:t>
      </w:r>
      <w:proofErr w:type="spellStart"/>
      <w:r>
        <w:rPr>
          <w:rFonts w:ascii="TimesNewRomanPS-BoldMT" w:hAnsi="TimesNewRomanPS-BoldMT" w:cs="TimesNewRomanPS-BoldMT"/>
          <w:b/>
          <w:bCs/>
          <w:sz w:val="23"/>
          <w:szCs w:val="23"/>
        </w:rPr>
        <w:t>алкометры</w:t>
      </w:r>
      <w:proofErr w:type="spellEnd"/>
      <w:r>
        <w:rPr>
          <w:rFonts w:ascii="TimesNewRomanPSMT" w:hAnsi="TimesNewRomanPSMT" w:cs="TimesNewRomanPSMT"/>
          <w:sz w:val="23"/>
          <w:szCs w:val="23"/>
        </w:rPr>
        <w:t>);</w:t>
      </w:r>
    </w:p>
    <w:p w:rsidR="00107920" w:rsidRDefault="00107920" w:rsidP="00107920">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и) приобретение страхо</w:t>
      </w:r>
      <w:r w:rsidR="00D75491">
        <w:rPr>
          <w:rFonts w:ascii="TimesNewRomanPSMT" w:hAnsi="TimesNewRomanPSMT" w:cs="TimesNewRomanPSMT"/>
          <w:sz w:val="23"/>
          <w:szCs w:val="23"/>
        </w:rPr>
        <w:t>вателями, осуществляющими пасса</w:t>
      </w:r>
      <w:r>
        <w:rPr>
          <w:rFonts w:ascii="TimesNewRomanPSMT" w:hAnsi="TimesNewRomanPSMT" w:cs="TimesNewRomanPSMT"/>
          <w:sz w:val="23"/>
          <w:szCs w:val="23"/>
        </w:rPr>
        <w:t>жирские и грузовые перевозки, приборов контроля за режимом</w:t>
      </w:r>
      <w:r w:rsidR="00D75491">
        <w:rPr>
          <w:rFonts w:ascii="TimesNewRomanPSMT" w:hAnsi="TimesNewRomanPSMT" w:cs="TimesNewRomanPSMT"/>
          <w:sz w:val="23"/>
          <w:szCs w:val="23"/>
        </w:rPr>
        <w:t xml:space="preserve"> </w:t>
      </w:r>
      <w:r>
        <w:rPr>
          <w:rFonts w:ascii="TimesNewRomanPSMT" w:hAnsi="TimesNewRomanPSMT" w:cs="TimesNewRomanPSMT"/>
          <w:sz w:val="23"/>
          <w:szCs w:val="23"/>
        </w:rPr>
        <w:t>труда и отдыха водителей (</w:t>
      </w:r>
      <w:proofErr w:type="spellStart"/>
      <w:r>
        <w:rPr>
          <w:rFonts w:ascii="TimesNewRomanPS-BoldMT" w:hAnsi="TimesNewRomanPS-BoldMT" w:cs="TimesNewRomanPS-BoldMT"/>
          <w:b/>
          <w:bCs/>
          <w:sz w:val="23"/>
          <w:szCs w:val="23"/>
        </w:rPr>
        <w:t>тахографов</w:t>
      </w:r>
      <w:proofErr w:type="spellEnd"/>
      <w:r>
        <w:rPr>
          <w:rFonts w:ascii="TimesNewRomanPSMT" w:hAnsi="TimesNewRomanPSMT" w:cs="TimesNewRomanPSMT"/>
          <w:sz w:val="23"/>
          <w:szCs w:val="23"/>
        </w:rPr>
        <w:t>);</w:t>
      </w:r>
    </w:p>
    <w:p w:rsidR="00107920" w:rsidRDefault="00107920" w:rsidP="00107920">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к) приобретение страхователями аптечек для оказания первой</w:t>
      </w:r>
      <w:r w:rsidR="00D75491">
        <w:rPr>
          <w:rFonts w:ascii="TimesNewRomanPSMT" w:hAnsi="TimesNewRomanPSMT" w:cs="TimesNewRomanPSMT"/>
          <w:sz w:val="23"/>
          <w:szCs w:val="23"/>
        </w:rPr>
        <w:t xml:space="preserve"> </w:t>
      </w:r>
      <w:r>
        <w:rPr>
          <w:rFonts w:ascii="TimesNewRomanPSMT" w:hAnsi="TimesNewRomanPSMT" w:cs="TimesNewRomanPSMT"/>
          <w:sz w:val="23"/>
          <w:szCs w:val="23"/>
        </w:rPr>
        <w:t>помощи;</w:t>
      </w:r>
    </w:p>
    <w:p w:rsidR="00107920" w:rsidRDefault="00107920" w:rsidP="00107920">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л) приобретение отдельных</w:t>
      </w:r>
      <w:r w:rsidR="00D75491">
        <w:rPr>
          <w:rFonts w:ascii="TimesNewRomanPSMT" w:hAnsi="TimesNewRomanPSMT" w:cs="TimesNewRomanPSMT"/>
          <w:sz w:val="23"/>
          <w:szCs w:val="23"/>
        </w:rPr>
        <w:t xml:space="preserve"> приборов, устройств, оборудова</w:t>
      </w:r>
      <w:r>
        <w:rPr>
          <w:rFonts w:ascii="TimesNewRomanPSMT" w:hAnsi="TimesNewRomanPSMT" w:cs="TimesNewRomanPSMT"/>
          <w:sz w:val="23"/>
          <w:szCs w:val="23"/>
        </w:rPr>
        <w:t>ния и (или) комплексов (систем)</w:t>
      </w:r>
      <w:r w:rsidR="00D75491">
        <w:rPr>
          <w:rFonts w:ascii="TimesNewRomanPSMT" w:hAnsi="TimesNewRomanPSMT" w:cs="TimesNewRomanPSMT"/>
          <w:sz w:val="23"/>
          <w:szCs w:val="23"/>
        </w:rPr>
        <w:t xml:space="preserve"> приборов, устройств, оборудова</w:t>
      </w:r>
      <w:r>
        <w:rPr>
          <w:rFonts w:ascii="TimesNewRomanPSMT" w:hAnsi="TimesNewRomanPSMT" w:cs="TimesNewRomanPSMT"/>
          <w:sz w:val="23"/>
          <w:szCs w:val="23"/>
        </w:rPr>
        <w:t>ния, непосредственно предназначенных для обеспечения безопасности работников и (или) контроля за безопасным ведением работ</w:t>
      </w:r>
      <w:r w:rsidR="00D75491">
        <w:rPr>
          <w:rFonts w:ascii="TimesNewRomanPSMT" w:hAnsi="TimesNewRomanPSMT" w:cs="TimesNewRomanPSMT"/>
          <w:sz w:val="23"/>
          <w:szCs w:val="23"/>
        </w:rPr>
        <w:t xml:space="preserve"> </w:t>
      </w:r>
      <w:r>
        <w:rPr>
          <w:rFonts w:ascii="TimesNewRomanPSMT" w:hAnsi="TimesNewRomanPSMT" w:cs="TimesNewRomanPSMT"/>
          <w:sz w:val="23"/>
          <w:szCs w:val="23"/>
        </w:rPr>
        <w:t>в рамках технологических процессов, в том числе на подземных</w:t>
      </w:r>
      <w:r w:rsidR="00D75491">
        <w:rPr>
          <w:rFonts w:ascii="TimesNewRomanPSMT" w:hAnsi="TimesNewRomanPSMT" w:cs="TimesNewRomanPSMT"/>
          <w:sz w:val="23"/>
          <w:szCs w:val="23"/>
        </w:rPr>
        <w:t xml:space="preserve"> </w:t>
      </w:r>
      <w:r>
        <w:rPr>
          <w:rFonts w:ascii="TimesNewRomanPSMT" w:hAnsi="TimesNewRomanPSMT" w:cs="TimesNewRomanPSMT"/>
          <w:sz w:val="23"/>
          <w:szCs w:val="23"/>
        </w:rPr>
        <w:t>работах;</w:t>
      </w:r>
    </w:p>
    <w:p w:rsidR="00107920" w:rsidRDefault="00107920" w:rsidP="00107920">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м) приобретение отдельных</w:t>
      </w:r>
      <w:r w:rsidR="00D75491">
        <w:rPr>
          <w:rFonts w:ascii="TimesNewRomanPSMT" w:hAnsi="TimesNewRomanPSMT" w:cs="TimesNewRomanPSMT"/>
          <w:sz w:val="23"/>
          <w:szCs w:val="23"/>
        </w:rPr>
        <w:t xml:space="preserve"> приборов, устройств, оборудова</w:t>
      </w:r>
      <w:r>
        <w:rPr>
          <w:rFonts w:ascii="TimesNewRomanPSMT" w:hAnsi="TimesNewRomanPSMT" w:cs="TimesNewRomanPSMT"/>
          <w:sz w:val="23"/>
          <w:szCs w:val="23"/>
        </w:rPr>
        <w:t>ния и (или) комплексов (систем)</w:t>
      </w:r>
      <w:r w:rsidR="00D75491">
        <w:rPr>
          <w:rFonts w:ascii="TimesNewRomanPSMT" w:hAnsi="TimesNewRomanPSMT" w:cs="TimesNewRomanPSMT"/>
          <w:sz w:val="23"/>
          <w:szCs w:val="23"/>
        </w:rPr>
        <w:t xml:space="preserve"> приборов, устройств, оборудова</w:t>
      </w:r>
      <w:r>
        <w:rPr>
          <w:rFonts w:ascii="TimesNewRomanPSMT" w:hAnsi="TimesNewRomanPSMT" w:cs="TimesNewRomanPSMT"/>
          <w:sz w:val="23"/>
          <w:szCs w:val="23"/>
        </w:rPr>
        <w:t>ния, непосредственно обеспечивающих проведение обучения по</w:t>
      </w:r>
      <w:r w:rsidR="00D75491">
        <w:rPr>
          <w:rFonts w:ascii="TimesNewRomanPSMT" w:hAnsi="TimesNewRomanPSMT" w:cs="TimesNewRomanPSMT"/>
          <w:sz w:val="23"/>
          <w:szCs w:val="23"/>
        </w:rPr>
        <w:t xml:space="preserve"> </w:t>
      </w:r>
      <w:r>
        <w:rPr>
          <w:rFonts w:ascii="TimesNewRomanPSMT" w:hAnsi="TimesNewRomanPSMT" w:cs="TimesNewRomanPSMT"/>
          <w:sz w:val="23"/>
          <w:szCs w:val="23"/>
        </w:rPr>
        <w:t>вопросам безопасного ведения работ, в том числе горных работ, и</w:t>
      </w:r>
      <w:r w:rsidR="00D75491">
        <w:rPr>
          <w:rFonts w:ascii="TimesNewRomanPSMT" w:hAnsi="TimesNewRomanPSMT" w:cs="TimesNewRomanPSMT"/>
          <w:sz w:val="23"/>
          <w:szCs w:val="23"/>
        </w:rPr>
        <w:t xml:space="preserve"> </w:t>
      </w:r>
      <w:r>
        <w:rPr>
          <w:rFonts w:ascii="TimesNewRomanPSMT" w:hAnsi="TimesNewRomanPSMT" w:cs="TimesNewRomanPSMT"/>
          <w:sz w:val="23"/>
          <w:szCs w:val="23"/>
        </w:rPr>
        <w:t>действиям в случае аварии ил</w:t>
      </w:r>
      <w:r w:rsidR="00D75491">
        <w:rPr>
          <w:rFonts w:ascii="TimesNewRomanPSMT" w:hAnsi="TimesNewRomanPSMT" w:cs="TimesNewRomanPSMT"/>
          <w:sz w:val="23"/>
          <w:szCs w:val="23"/>
        </w:rPr>
        <w:t>и инцидента на опасном производ</w:t>
      </w:r>
      <w:r>
        <w:rPr>
          <w:rFonts w:ascii="TimesNewRomanPSMT" w:hAnsi="TimesNewRomanPSMT" w:cs="TimesNewRomanPSMT"/>
          <w:sz w:val="23"/>
          <w:szCs w:val="23"/>
        </w:rPr>
        <w:t xml:space="preserve">ственном объекте и (или) дистанционную видео и </w:t>
      </w:r>
      <w:proofErr w:type="spellStart"/>
      <w:r>
        <w:rPr>
          <w:rFonts w:ascii="TimesNewRomanPSMT" w:hAnsi="TimesNewRomanPSMT" w:cs="TimesNewRomanPSMT"/>
          <w:sz w:val="23"/>
          <w:szCs w:val="23"/>
        </w:rPr>
        <w:t>аудиофиксацию</w:t>
      </w:r>
      <w:proofErr w:type="spellEnd"/>
      <w:r w:rsidR="00D75491">
        <w:rPr>
          <w:rFonts w:ascii="TimesNewRomanPSMT" w:hAnsi="TimesNewRomanPSMT" w:cs="TimesNewRomanPSMT"/>
          <w:sz w:val="23"/>
          <w:szCs w:val="23"/>
        </w:rPr>
        <w:t xml:space="preserve"> </w:t>
      </w:r>
      <w:r>
        <w:rPr>
          <w:rFonts w:ascii="TimesNewRomanPSMT" w:hAnsi="TimesNewRomanPSMT" w:cs="TimesNewRomanPSMT"/>
          <w:sz w:val="23"/>
          <w:szCs w:val="23"/>
        </w:rPr>
        <w:t>инструктажей, обучения и иных форм подготовки работников по</w:t>
      </w:r>
      <w:r w:rsidR="00D75491">
        <w:rPr>
          <w:rFonts w:ascii="TimesNewRomanPSMT" w:hAnsi="TimesNewRomanPSMT" w:cs="TimesNewRomanPSMT"/>
          <w:sz w:val="23"/>
          <w:szCs w:val="23"/>
        </w:rPr>
        <w:t xml:space="preserve"> </w:t>
      </w:r>
      <w:r>
        <w:rPr>
          <w:rFonts w:ascii="TimesNewRomanPSMT" w:hAnsi="TimesNewRomanPSMT" w:cs="TimesNewRomanPSMT"/>
          <w:sz w:val="23"/>
          <w:szCs w:val="23"/>
        </w:rPr>
        <w:t xml:space="preserve">безопасному производству работ, </w:t>
      </w:r>
      <w:r w:rsidR="00D75491">
        <w:rPr>
          <w:rFonts w:ascii="TimesNewRomanPSMT" w:hAnsi="TimesNewRomanPSMT" w:cs="TimesNewRomanPSMT"/>
          <w:sz w:val="23"/>
          <w:szCs w:val="23"/>
        </w:rPr>
        <w:t>а также хранение результатов та</w:t>
      </w:r>
      <w:r>
        <w:rPr>
          <w:rFonts w:ascii="TimesNewRomanPSMT" w:hAnsi="TimesNewRomanPSMT" w:cs="TimesNewRomanPSMT"/>
          <w:sz w:val="23"/>
          <w:szCs w:val="23"/>
        </w:rPr>
        <w:t>кой фиксации;</w:t>
      </w:r>
    </w:p>
    <w:p w:rsidR="00107920" w:rsidRDefault="00107920" w:rsidP="00D75491">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 xml:space="preserve">н) </w:t>
      </w:r>
      <w:r>
        <w:rPr>
          <w:rFonts w:ascii="TimesNewRomanPS-BoldMT" w:hAnsi="TimesNewRomanPS-BoldMT" w:cs="TimesNewRomanPS-BoldMT"/>
          <w:b/>
          <w:bCs/>
          <w:sz w:val="23"/>
          <w:szCs w:val="23"/>
        </w:rPr>
        <w:t xml:space="preserve">санаторно-курортное лечение работников </w:t>
      </w:r>
      <w:r>
        <w:rPr>
          <w:rFonts w:ascii="TimesNewRomanPSMT" w:hAnsi="TimesNewRomanPSMT" w:cs="TimesNewRomanPSMT"/>
          <w:sz w:val="23"/>
          <w:szCs w:val="23"/>
        </w:rPr>
        <w:t>не ранее чем</w:t>
      </w:r>
      <w:r w:rsidR="00D75491">
        <w:rPr>
          <w:rFonts w:ascii="TimesNewRomanPSMT" w:hAnsi="TimesNewRomanPSMT" w:cs="TimesNewRomanPSMT"/>
          <w:sz w:val="23"/>
          <w:szCs w:val="23"/>
        </w:rPr>
        <w:t xml:space="preserve"> </w:t>
      </w:r>
      <w:r>
        <w:rPr>
          <w:rFonts w:ascii="TimesNewRomanPS-BoldMT" w:hAnsi="TimesNewRomanPS-BoldMT" w:cs="TimesNewRomanPS-BoldMT"/>
          <w:b/>
          <w:bCs/>
          <w:sz w:val="23"/>
          <w:szCs w:val="23"/>
        </w:rPr>
        <w:t xml:space="preserve">за пять лет </w:t>
      </w:r>
      <w:r>
        <w:rPr>
          <w:rFonts w:ascii="TimesNewRomanPSMT" w:hAnsi="TimesNewRomanPSMT" w:cs="TimesNewRomanPSMT"/>
          <w:sz w:val="23"/>
          <w:szCs w:val="23"/>
        </w:rPr>
        <w:t xml:space="preserve">до достижения ими возраста, дающего право на </w:t>
      </w:r>
      <w:r w:rsidR="00D75491">
        <w:rPr>
          <w:rFonts w:ascii="TimesNewRomanPS-BoldMT" w:hAnsi="TimesNewRomanPS-BoldMT" w:cs="TimesNewRomanPS-BoldMT"/>
          <w:b/>
          <w:bCs/>
          <w:sz w:val="23"/>
          <w:szCs w:val="23"/>
        </w:rPr>
        <w:t>на</w:t>
      </w:r>
      <w:r>
        <w:rPr>
          <w:rFonts w:ascii="TimesNewRomanPS-BoldMT" w:hAnsi="TimesNewRomanPS-BoldMT" w:cs="TimesNewRomanPS-BoldMT"/>
          <w:b/>
          <w:bCs/>
          <w:sz w:val="23"/>
          <w:szCs w:val="23"/>
        </w:rPr>
        <w:t xml:space="preserve">значение страховой пенсии </w:t>
      </w:r>
      <w:r>
        <w:rPr>
          <w:rFonts w:ascii="TimesNewRomanPSMT" w:hAnsi="TimesNewRomanPSMT" w:cs="TimesNewRomanPSMT"/>
          <w:sz w:val="23"/>
          <w:szCs w:val="23"/>
        </w:rPr>
        <w:t xml:space="preserve">по </w:t>
      </w:r>
      <w:r w:rsidR="00D75491">
        <w:rPr>
          <w:rFonts w:ascii="TimesNewRomanPSMT" w:hAnsi="TimesNewRomanPSMT" w:cs="TimesNewRomanPSMT"/>
          <w:sz w:val="23"/>
          <w:szCs w:val="23"/>
        </w:rPr>
        <w:t>старости в соответствии с пенси</w:t>
      </w:r>
      <w:r>
        <w:rPr>
          <w:rFonts w:ascii="TimesNewRomanPSMT" w:hAnsi="TimesNewRomanPSMT" w:cs="TimesNewRomanPSMT"/>
          <w:sz w:val="23"/>
          <w:szCs w:val="23"/>
        </w:rPr>
        <w:t>онным законодательством.</w:t>
      </w:r>
    </w:p>
    <w:p w:rsidR="00107920" w:rsidRDefault="00107920" w:rsidP="00107920">
      <w:pPr>
        <w:jc w:val="both"/>
        <w:rPr>
          <w:rFonts w:ascii="TimesNewRomanPSMT" w:hAnsi="TimesNewRomanPSMT" w:cs="TimesNewRomanPSMT"/>
          <w:sz w:val="23"/>
          <w:szCs w:val="23"/>
        </w:rPr>
      </w:pPr>
    </w:p>
    <w:p w:rsidR="00107920" w:rsidRDefault="00107920" w:rsidP="00107920">
      <w:pPr>
        <w:jc w:val="both"/>
        <w:rPr>
          <w:rFonts w:ascii="TimesNewRomanPSMT" w:hAnsi="TimesNewRomanPSMT" w:cs="TimesNewRomanPSMT"/>
          <w:sz w:val="23"/>
          <w:szCs w:val="23"/>
        </w:rPr>
      </w:pPr>
    </w:p>
    <w:p w:rsidR="00107920" w:rsidRDefault="00107920" w:rsidP="00D75491">
      <w:pPr>
        <w:autoSpaceDE w:val="0"/>
        <w:autoSpaceDN w:val="0"/>
        <w:adjustRightInd w:val="0"/>
        <w:spacing w:after="0" w:line="240" w:lineRule="auto"/>
        <w:jc w:val="center"/>
        <w:rPr>
          <w:rFonts w:ascii="AvantGardeGothicC-Demi" w:hAnsi="AvantGardeGothicC-Demi" w:cs="AvantGardeGothicC-Demi"/>
          <w:color w:val="006161"/>
        </w:rPr>
      </w:pPr>
      <w:r>
        <w:rPr>
          <w:rFonts w:ascii="AvantGardeGothicC-Demi" w:hAnsi="AvantGardeGothicC-Demi" w:cs="AvantGardeGothicC-Demi"/>
          <w:color w:val="006161"/>
        </w:rPr>
        <w:t>ИСЧЕРПЫВАЮЩИЙ ПЕРЕЧЕНЬ ДОКУМЕНТОВ,</w:t>
      </w:r>
    </w:p>
    <w:p w:rsidR="00107920" w:rsidRDefault="00107920" w:rsidP="00D75491">
      <w:pPr>
        <w:autoSpaceDE w:val="0"/>
        <w:autoSpaceDN w:val="0"/>
        <w:adjustRightInd w:val="0"/>
        <w:spacing w:after="0" w:line="240" w:lineRule="auto"/>
        <w:jc w:val="center"/>
        <w:rPr>
          <w:rFonts w:cs="AvantGardeGothicC-Demi"/>
          <w:color w:val="006161"/>
        </w:rPr>
      </w:pPr>
      <w:proofErr w:type="gramStart"/>
      <w:r>
        <w:rPr>
          <w:rFonts w:ascii="AvantGardeGothicC-Demi" w:hAnsi="AvantGardeGothicC-Demi" w:cs="AvantGardeGothicC-Demi"/>
          <w:color w:val="006161"/>
        </w:rPr>
        <w:t>ПОДЛЕЖАЩИХ</w:t>
      </w:r>
      <w:proofErr w:type="gramEnd"/>
      <w:r>
        <w:rPr>
          <w:rFonts w:ascii="AvantGardeGothicC-Demi" w:hAnsi="AvantGardeGothicC-Demi" w:cs="AvantGardeGothicC-Demi"/>
          <w:color w:val="006161"/>
        </w:rPr>
        <w:t xml:space="preserve"> ПРЕДОСТАВЛЕНИЮ ЗАЯВИТЕЛЕМ</w:t>
      </w:r>
    </w:p>
    <w:p w:rsidR="00D75491" w:rsidRDefault="00D75491" w:rsidP="00107920">
      <w:pPr>
        <w:autoSpaceDE w:val="0"/>
        <w:autoSpaceDN w:val="0"/>
        <w:adjustRightInd w:val="0"/>
        <w:spacing w:after="0" w:line="240" w:lineRule="auto"/>
        <w:jc w:val="both"/>
        <w:rPr>
          <w:rFonts w:cs="AvantGardeGothicC-Demi"/>
          <w:color w:val="006161"/>
        </w:rPr>
      </w:pPr>
    </w:p>
    <w:p w:rsidR="00D75491" w:rsidRPr="00D75491" w:rsidRDefault="00D75491" w:rsidP="00107920">
      <w:pPr>
        <w:autoSpaceDE w:val="0"/>
        <w:autoSpaceDN w:val="0"/>
        <w:adjustRightInd w:val="0"/>
        <w:spacing w:after="0" w:line="240" w:lineRule="auto"/>
        <w:jc w:val="both"/>
        <w:rPr>
          <w:rFonts w:cs="AvantGardeGothicC-Demi"/>
          <w:color w:val="006161"/>
        </w:rPr>
      </w:pPr>
    </w:p>
    <w:p w:rsidR="00107920" w:rsidRDefault="00107920" w:rsidP="00107920">
      <w:pPr>
        <w:autoSpaceDE w:val="0"/>
        <w:autoSpaceDN w:val="0"/>
        <w:adjustRightInd w:val="0"/>
        <w:spacing w:after="0" w:line="240" w:lineRule="auto"/>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t>1. Для предоставления государственной услуги заявитель (его</w:t>
      </w:r>
      <w:r w:rsidR="00D7549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представитель) подает в терри</w:t>
      </w:r>
      <w:r w:rsidR="00D75491">
        <w:rPr>
          <w:rFonts w:ascii="TimesNewRomanPSMT" w:hAnsi="TimesNewRomanPSMT" w:cs="TimesNewRomanPSMT"/>
          <w:color w:val="000000"/>
          <w:sz w:val="23"/>
          <w:szCs w:val="23"/>
        </w:rPr>
        <w:t>ториальный орган Фонда на бумаж</w:t>
      </w:r>
      <w:r>
        <w:rPr>
          <w:rFonts w:ascii="TimesNewRomanPSMT" w:hAnsi="TimesNewRomanPSMT" w:cs="TimesNewRomanPSMT"/>
          <w:color w:val="000000"/>
          <w:sz w:val="23"/>
          <w:szCs w:val="23"/>
        </w:rPr>
        <w:t>ном носителе или в форме электронного документа заявление о</w:t>
      </w:r>
      <w:r w:rsidR="00D7549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финансовом обеспечении предупредительных мер.</w:t>
      </w:r>
    </w:p>
    <w:p w:rsidR="00107920" w:rsidRDefault="00107920" w:rsidP="00107920">
      <w:pPr>
        <w:autoSpaceDE w:val="0"/>
        <w:autoSpaceDN w:val="0"/>
        <w:adjustRightInd w:val="0"/>
        <w:spacing w:after="0" w:line="240" w:lineRule="auto"/>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t>2. К заявлению прилагаю</w:t>
      </w:r>
      <w:r w:rsidR="00D75491">
        <w:rPr>
          <w:rFonts w:ascii="TimesNewRomanPSMT" w:hAnsi="TimesNewRomanPSMT" w:cs="TimesNewRomanPSMT"/>
          <w:color w:val="000000"/>
          <w:sz w:val="23"/>
          <w:szCs w:val="23"/>
        </w:rPr>
        <w:t>тся следующие документы, необхо</w:t>
      </w:r>
      <w:r>
        <w:rPr>
          <w:rFonts w:ascii="TimesNewRomanPSMT" w:hAnsi="TimesNewRomanPSMT" w:cs="TimesNewRomanPSMT"/>
          <w:color w:val="000000"/>
          <w:sz w:val="23"/>
          <w:szCs w:val="23"/>
        </w:rPr>
        <w:t>димые для предоставления государственной услуги (см. приказ</w:t>
      </w:r>
      <w:r w:rsidR="00D7549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Министерства труда и социальной защиты Российской Федерации</w:t>
      </w:r>
      <w:r w:rsidR="00D7549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от 14.07.2021 № 467н):</w:t>
      </w:r>
    </w:p>
    <w:p w:rsidR="00D75491" w:rsidRDefault="00D75491" w:rsidP="00107920">
      <w:pPr>
        <w:autoSpaceDE w:val="0"/>
        <w:autoSpaceDN w:val="0"/>
        <w:adjustRightInd w:val="0"/>
        <w:spacing w:after="0" w:line="240" w:lineRule="auto"/>
        <w:jc w:val="both"/>
        <w:rPr>
          <w:rFonts w:ascii="TimesNewRomanPSMT" w:hAnsi="TimesNewRomanPSMT" w:cs="TimesNewRomanPSMT"/>
          <w:color w:val="000000"/>
          <w:sz w:val="23"/>
          <w:szCs w:val="23"/>
        </w:rPr>
      </w:pPr>
    </w:p>
    <w:p w:rsidR="00107920" w:rsidRDefault="00107920" w:rsidP="00107920">
      <w:pPr>
        <w:autoSpaceDE w:val="0"/>
        <w:autoSpaceDN w:val="0"/>
        <w:adjustRightInd w:val="0"/>
        <w:spacing w:after="0" w:line="240" w:lineRule="auto"/>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lastRenderedPageBreak/>
        <w:t xml:space="preserve">• </w:t>
      </w:r>
      <w:r>
        <w:rPr>
          <w:rFonts w:ascii="TimesNewRomanPS-BoldMT" w:hAnsi="TimesNewRomanPS-BoldMT" w:cs="TimesNewRomanPS-BoldMT"/>
          <w:b/>
          <w:bCs/>
          <w:color w:val="000000"/>
          <w:sz w:val="23"/>
          <w:szCs w:val="23"/>
        </w:rPr>
        <w:t>План финансового обеспечения предупредительных</w:t>
      </w:r>
      <w:r w:rsidR="00707841">
        <w:rPr>
          <w:rFonts w:ascii="TimesNewRomanPS-BoldMT" w:hAnsi="TimesNewRomanPS-BoldMT" w:cs="TimesNewRomanPS-BoldMT"/>
          <w:b/>
          <w:bCs/>
          <w:color w:val="000000"/>
          <w:sz w:val="23"/>
          <w:szCs w:val="23"/>
        </w:rPr>
        <w:t xml:space="preserve"> </w:t>
      </w:r>
      <w:r>
        <w:rPr>
          <w:rFonts w:ascii="TimesNewRomanPS-BoldMT" w:hAnsi="TimesNewRomanPS-BoldMT" w:cs="TimesNewRomanPS-BoldMT"/>
          <w:b/>
          <w:bCs/>
          <w:color w:val="000000"/>
          <w:sz w:val="23"/>
          <w:szCs w:val="23"/>
        </w:rPr>
        <w:t xml:space="preserve">мер в текущем календарном году, </w:t>
      </w:r>
      <w:r w:rsidR="00D75491">
        <w:rPr>
          <w:rFonts w:ascii="TimesNewRomanPSMT" w:hAnsi="TimesNewRomanPSMT" w:cs="TimesNewRomanPSMT"/>
          <w:color w:val="000000"/>
          <w:sz w:val="23"/>
          <w:szCs w:val="23"/>
        </w:rPr>
        <w:t>форма которого предусмотре</w:t>
      </w:r>
      <w:r>
        <w:rPr>
          <w:rFonts w:ascii="TimesNewRomanPSMT" w:hAnsi="TimesNewRomanPSMT" w:cs="TimesNewRomanPSMT"/>
          <w:color w:val="000000"/>
          <w:sz w:val="23"/>
          <w:szCs w:val="23"/>
        </w:rPr>
        <w:t>на приложением к Правилам (да</w:t>
      </w:r>
      <w:r w:rsidR="00D75491">
        <w:rPr>
          <w:rFonts w:ascii="TimesNewRomanPSMT" w:hAnsi="TimesNewRomanPSMT" w:cs="TimesNewRomanPSMT"/>
          <w:color w:val="000000"/>
          <w:sz w:val="23"/>
          <w:szCs w:val="23"/>
        </w:rPr>
        <w:t>лее – план финансового обеспече</w:t>
      </w:r>
      <w:r>
        <w:rPr>
          <w:rFonts w:ascii="TimesNewRomanPSMT" w:hAnsi="TimesNewRomanPSMT" w:cs="TimesNewRomanPSMT"/>
          <w:color w:val="000000"/>
          <w:sz w:val="23"/>
          <w:szCs w:val="23"/>
        </w:rPr>
        <w:t>ния предупредительных мер), подготовленный с учетом перечня</w:t>
      </w:r>
      <w:r w:rsidR="00D7549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мероприятий по улучшению условий и охраны труда работников,</w:t>
      </w:r>
      <w:r w:rsidR="00D7549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разработанного по результатам проведения специальной оценки</w:t>
      </w:r>
      <w:r w:rsidR="00D75491">
        <w:rPr>
          <w:rFonts w:ascii="TimesNewRomanPSMT" w:hAnsi="TimesNewRomanPSMT" w:cs="TimesNewRomanPSMT"/>
          <w:color w:val="000000"/>
          <w:sz w:val="23"/>
          <w:szCs w:val="23"/>
        </w:rPr>
        <w:t xml:space="preserve"> у</w:t>
      </w:r>
      <w:r>
        <w:rPr>
          <w:rFonts w:ascii="TimesNewRomanPSMT" w:hAnsi="TimesNewRomanPSMT" w:cs="TimesNewRomanPSMT"/>
          <w:color w:val="000000"/>
          <w:sz w:val="23"/>
          <w:szCs w:val="23"/>
        </w:rPr>
        <w:t>словий труда, и (или) коллективного договора (соглашения по</w:t>
      </w:r>
      <w:r w:rsidR="00D7549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охране труда между работодателем и представительным органом</w:t>
      </w:r>
      <w:r w:rsidR="00D7549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работников), с указанием суммы финансирования;</w:t>
      </w:r>
    </w:p>
    <w:p w:rsidR="00107920" w:rsidRDefault="00107920" w:rsidP="00107920">
      <w:pPr>
        <w:autoSpaceDE w:val="0"/>
        <w:autoSpaceDN w:val="0"/>
        <w:adjustRightInd w:val="0"/>
        <w:spacing w:after="0" w:line="240" w:lineRule="auto"/>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t xml:space="preserve">• </w:t>
      </w:r>
      <w:r>
        <w:rPr>
          <w:rFonts w:ascii="TimesNewRomanPS-BoldMT" w:hAnsi="TimesNewRomanPS-BoldMT" w:cs="TimesNewRomanPS-BoldMT"/>
          <w:b/>
          <w:bCs/>
          <w:color w:val="000000"/>
          <w:sz w:val="23"/>
          <w:szCs w:val="23"/>
        </w:rPr>
        <w:t>Копия перечня мероприятий по улучшению условий и</w:t>
      </w:r>
      <w:r w:rsidR="00707841">
        <w:rPr>
          <w:rFonts w:ascii="TimesNewRomanPS-BoldMT" w:hAnsi="TimesNewRomanPS-BoldMT" w:cs="TimesNewRomanPS-BoldMT"/>
          <w:b/>
          <w:bCs/>
          <w:color w:val="000000"/>
          <w:sz w:val="23"/>
          <w:szCs w:val="23"/>
        </w:rPr>
        <w:t xml:space="preserve"> </w:t>
      </w:r>
      <w:r>
        <w:rPr>
          <w:rFonts w:ascii="TimesNewRomanPS-BoldMT" w:hAnsi="TimesNewRomanPS-BoldMT" w:cs="TimesNewRomanPS-BoldMT"/>
          <w:b/>
          <w:bCs/>
          <w:color w:val="000000"/>
          <w:sz w:val="23"/>
          <w:szCs w:val="23"/>
        </w:rPr>
        <w:t xml:space="preserve">охраны труда работников, </w:t>
      </w:r>
      <w:r>
        <w:rPr>
          <w:rFonts w:ascii="TimesNewRomanPSMT" w:hAnsi="TimesNewRomanPSMT" w:cs="TimesNewRomanPSMT"/>
          <w:color w:val="000000"/>
          <w:sz w:val="23"/>
          <w:szCs w:val="23"/>
        </w:rPr>
        <w:t>разр</w:t>
      </w:r>
      <w:r w:rsidR="00D75491">
        <w:rPr>
          <w:rFonts w:ascii="TimesNewRomanPSMT" w:hAnsi="TimesNewRomanPSMT" w:cs="TimesNewRomanPSMT"/>
          <w:color w:val="000000"/>
          <w:sz w:val="23"/>
          <w:szCs w:val="23"/>
        </w:rPr>
        <w:t>аботанного по результатам прове</w:t>
      </w:r>
      <w:r>
        <w:rPr>
          <w:rFonts w:ascii="TimesNewRomanPSMT" w:hAnsi="TimesNewRomanPSMT" w:cs="TimesNewRomanPSMT"/>
          <w:color w:val="000000"/>
          <w:sz w:val="23"/>
          <w:szCs w:val="23"/>
        </w:rPr>
        <w:t>дения специальной оценки условий труда, и (или) копия (выписка</w:t>
      </w:r>
      <w:r w:rsidR="00D7549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из) коллективного договора (соглашения по охране труда между</w:t>
      </w:r>
      <w:r w:rsidR="00D7549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работодателем и представительным органом работников);</w:t>
      </w:r>
    </w:p>
    <w:p w:rsidR="00107920" w:rsidRDefault="00107920" w:rsidP="00107920">
      <w:pPr>
        <w:autoSpaceDE w:val="0"/>
        <w:autoSpaceDN w:val="0"/>
        <w:adjustRightInd w:val="0"/>
        <w:spacing w:after="0" w:line="240" w:lineRule="auto"/>
        <w:jc w:val="both"/>
        <w:rPr>
          <w:rFonts w:ascii="TimesNewRomanPS-BoldMT" w:hAnsi="TimesNewRomanPS-BoldMT" w:cs="TimesNewRomanPS-BoldMT"/>
          <w:b/>
          <w:bCs/>
          <w:color w:val="000000"/>
          <w:sz w:val="23"/>
          <w:szCs w:val="23"/>
        </w:rPr>
      </w:pPr>
      <w:r>
        <w:rPr>
          <w:rFonts w:ascii="TimesNewRomanPSMT" w:hAnsi="TimesNewRomanPSMT" w:cs="TimesNewRomanPSMT"/>
          <w:color w:val="000000"/>
          <w:sz w:val="23"/>
          <w:szCs w:val="23"/>
        </w:rPr>
        <w:t>• Для обоснования фин</w:t>
      </w:r>
      <w:r w:rsidR="00D75491">
        <w:rPr>
          <w:rFonts w:ascii="TimesNewRomanPSMT" w:hAnsi="TimesNewRomanPSMT" w:cs="TimesNewRomanPSMT"/>
          <w:color w:val="000000"/>
          <w:sz w:val="23"/>
          <w:szCs w:val="23"/>
        </w:rPr>
        <w:t>ансового обеспечения предупреди</w:t>
      </w:r>
      <w:r>
        <w:rPr>
          <w:rFonts w:ascii="TimesNewRomanPSMT" w:hAnsi="TimesNewRomanPSMT" w:cs="TimesNewRomanPSMT"/>
          <w:color w:val="000000"/>
          <w:sz w:val="23"/>
          <w:szCs w:val="23"/>
        </w:rPr>
        <w:t>тельных мер заявитель дополн</w:t>
      </w:r>
      <w:r w:rsidR="00D75491">
        <w:rPr>
          <w:rFonts w:ascii="TimesNewRomanPSMT" w:hAnsi="TimesNewRomanPSMT" w:cs="TimesNewRomanPSMT"/>
          <w:color w:val="000000"/>
          <w:sz w:val="23"/>
          <w:szCs w:val="23"/>
        </w:rPr>
        <w:t>ительно к вышеуказанным докумен</w:t>
      </w:r>
      <w:r>
        <w:rPr>
          <w:rFonts w:ascii="TimesNewRomanPSMT" w:hAnsi="TimesNewRomanPSMT" w:cs="TimesNewRomanPSMT"/>
          <w:color w:val="000000"/>
          <w:sz w:val="23"/>
          <w:szCs w:val="23"/>
        </w:rPr>
        <w:t xml:space="preserve">там, в соответствии с пунктом 4 Правил, представляет </w:t>
      </w:r>
      <w:r>
        <w:rPr>
          <w:rFonts w:ascii="TimesNewRomanPS-BoldMT" w:hAnsi="TimesNewRomanPS-BoldMT" w:cs="TimesNewRomanPS-BoldMT"/>
          <w:b/>
          <w:bCs/>
          <w:color w:val="000000"/>
          <w:sz w:val="23"/>
          <w:szCs w:val="23"/>
        </w:rPr>
        <w:t>документы</w:t>
      </w:r>
    </w:p>
    <w:p w:rsidR="00107920" w:rsidRDefault="00107920" w:rsidP="00107920">
      <w:pPr>
        <w:autoSpaceDE w:val="0"/>
        <w:autoSpaceDN w:val="0"/>
        <w:adjustRightInd w:val="0"/>
        <w:spacing w:after="0" w:line="240" w:lineRule="auto"/>
        <w:jc w:val="both"/>
        <w:rPr>
          <w:rFonts w:ascii="TimesNewRomanPSMT" w:hAnsi="TimesNewRomanPSMT" w:cs="TimesNewRomanPSMT"/>
          <w:color w:val="000000"/>
          <w:sz w:val="23"/>
          <w:szCs w:val="23"/>
        </w:rPr>
      </w:pPr>
      <w:r>
        <w:rPr>
          <w:rFonts w:ascii="TimesNewRomanPS-BoldMT" w:hAnsi="TimesNewRomanPS-BoldMT" w:cs="TimesNewRomanPS-BoldMT"/>
          <w:b/>
          <w:bCs/>
          <w:color w:val="000000"/>
          <w:sz w:val="23"/>
          <w:szCs w:val="23"/>
        </w:rPr>
        <w:t xml:space="preserve">(копии документов), обосновывающие необходимость </w:t>
      </w:r>
      <w:r w:rsidR="00D75491">
        <w:rPr>
          <w:rFonts w:ascii="TimesNewRomanPS-BoldMT" w:hAnsi="TimesNewRomanPS-BoldMT" w:cs="TimesNewRomanPS-BoldMT"/>
          <w:b/>
          <w:bCs/>
          <w:color w:val="000000"/>
          <w:sz w:val="23"/>
          <w:szCs w:val="23"/>
        </w:rPr>
        <w:t>финан</w:t>
      </w:r>
      <w:r>
        <w:rPr>
          <w:rFonts w:ascii="TimesNewRomanPS-BoldMT" w:hAnsi="TimesNewRomanPS-BoldMT" w:cs="TimesNewRomanPS-BoldMT"/>
          <w:b/>
          <w:bCs/>
          <w:color w:val="000000"/>
          <w:sz w:val="23"/>
          <w:szCs w:val="23"/>
        </w:rPr>
        <w:t xml:space="preserve">сового обеспечения каждого из мероприятий, </w:t>
      </w:r>
      <w:r>
        <w:rPr>
          <w:rFonts w:ascii="TimesNewRomanPSMT" w:hAnsi="TimesNewRomanPSMT" w:cs="TimesNewRomanPSMT"/>
          <w:color w:val="000000"/>
          <w:sz w:val="23"/>
          <w:szCs w:val="23"/>
        </w:rPr>
        <w:t>включенных в</w:t>
      </w:r>
      <w:r w:rsidR="00D7549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план финансового обеспечения предупредительных мер.</w:t>
      </w:r>
    </w:p>
    <w:p w:rsidR="00107920" w:rsidRDefault="00107920" w:rsidP="00107920">
      <w:pPr>
        <w:autoSpaceDE w:val="0"/>
        <w:autoSpaceDN w:val="0"/>
        <w:adjustRightInd w:val="0"/>
        <w:spacing w:after="0" w:line="240" w:lineRule="auto"/>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t>3. Документы (копии док</w:t>
      </w:r>
      <w:r w:rsidR="00D75491">
        <w:rPr>
          <w:rFonts w:ascii="TimesNewRomanPSMT" w:hAnsi="TimesNewRomanPSMT" w:cs="TimesNewRomanPSMT"/>
          <w:color w:val="000000"/>
          <w:sz w:val="23"/>
          <w:szCs w:val="23"/>
        </w:rPr>
        <w:t>ументов), необходимые для предо</w:t>
      </w:r>
      <w:r>
        <w:rPr>
          <w:rFonts w:ascii="TimesNewRomanPSMT" w:hAnsi="TimesNewRomanPSMT" w:cs="TimesNewRomanPSMT"/>
          <w:color w:val="000000"/>
          <w:sz w:val="23"/>
          <w:szCs w:val="23"/>
        </w:rPr>
        <w:t>ставления государственной услуги, представляются заявителем</w:t>
      </w:r>
      <w:r w:rsidR="00D7549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(его представителем) на бумажном носителе. Копии документов,</w:t>
      </w:r>
    </w:p>
    <w:p w:rsidR="00107920" w:rsidRDefault="00107920" w:rsidP="00107920">
      <w:pPr>
        <w:autoSpaceDE w:val="0"/>
        <w:autoSpaceDN w:val="0"/>
        <w:adjustRightInd w:val="0"/>
        <w:spacing w:after="0" w:line="240" w:lineRule="auto"/>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t>прилагаемых к заявлению, дол</w:t>
      </w:r>
      <w:r w:rsidR="00D75491">
        <w:rPr>
          <w:rFonts w:ascii="TimesNewRomanPSMT" w:hAnsi="TimesNewRomanPSMT" w:cs="TimesNewRomanPSMT"/>
          <w:color w:val="000000"/>
          <w:sz w:val="23"/>
          <w:szCs w:val="23"/>
        </w:rPr>
        <w:t>жны быть заверены печатью заяви</w:t>
      </w:r>
      <w:r>
        <w:rPr>
          <w:rFonts w:ascii="TimesNewRomanPSMT" w:hAnsi="TimesNewRomanPSMT" w:cs="TimesNewRomanPSMT"/>
          <w:color w:val="000000"/>
          <w:sz w:val="23"/>
          <w:szCs w:val="23"/>
        </w:rPr>
        <w:t>теля.</w:t>
      </w:r>
    </w:p>
    <w:p w:rsidR="00107920" w:rsidRDefault="00107920" w:rsidP="00107920">
      <w:pPr>
        <w:autoSpaceDE w:val="0"/>
        <w:autoSpaceDN w:val="0"/>
        <w:adjustRightInd w:val="0"/>
        <w:spacing w:after="0" w:line="240" w:lineRule="auto"/>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t>4. В случае если за получ</w:t>
      </w:r>
      <w:r w:rsidR="00D75491">
        <w:rPr>
          <w:rFonts w:ascii="TimesNewRomanPSMT" w:hAnsi="TimesNewRomanPSMT" w:cs="TimesNewRomanPSMT"/>
          <w:color w:val="000000"/>
          <w:sz w:val="23"/>
          <w:szCs w:val="23"/>
        </w:rPr>
        <w:t>ением государственной услуги об</w:t>
      </w:r>
      <w:r>
        <w:rPr>
          <w:rFonts w:ascii="TimesNewRomanPSMT" w:hAnsi="TimesNewRomanPSMT" w:cs="TimesNewRomanPSMT"/>
          <w:color w:val="000000"/>
          <w:sz w:val="23"/>
          <w:szCs w:val="23"/>
        </w:rPr>
        <w:t>ращается представитель заявит</w:t>
      </w:r>
      <w:r w:rsidR="00D75491">
        <w:rPr>
          <w:rFonts w:ascii="TimesNewRomanPSMT" w:hAnsi="TimesNewRomanPSMT" w:cs="TimesNewRomanPSMT"/>
          <w:color w:val="000000"/>
          <w:sz w:val="23"/>
          <w:szCs w:val="23"/>
        </w:rPr>
        <w:t>еля, то представляется также до</w:t>
      </w:r>
      <w:r>
        <w:rPr>
          <w:rFonts w:ascii="TimesNewRomanPSMT" w:hAnsi="TimesNewRomanPSMT" w:cs="TimesNewRomanPSMT"/>
          <w:color w:val="000000"/>
          <w:sz w:val="23"/>
          <w:szCs w:val="23"/>
        </w:rPr>
        <w:t>кумент, удостоверяющий личность, и документ, удостоверяющий</w:t>
      </w:r>
    </w:p>
    <w:p w:rsidR="00107920" w:rsidRDefault="00107920" w:rsidP="00107920">
      <w:pPr>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t>полномочия представителя</w:t>
      </w:r>
    </w:p>
    <w:p w:rsidR="00107920" w:rsidRDefault="00107920" w:rsidP="00D75491">
      <w:pPr>
        <w:jc w:val="center"/>
        <w:rPr>
          <w:rFonts w:ascii="TimesNewRomanPSMT" w:hAnsi="TimesNewRomanPSMT" w:cs="TimesNewRomanPSMT"/>
          <w:color w:val="000000"/>
          <w:sz w:val="23"/>
          <w:szCs w:val="23"/>
        </w:rPr>
      </w:pPr>
    </w:p>
    <w:p w:rsidR="00107920" w:rsidRDefault="00107920" w:rsidP="00D75491">
      <w:pPr>
        <w:autoSpaceDE w:val="0"/>
        <w:autoSpaceDN w:val="0"/>
        <w:adjustRightInd w:val="0"/>
        <w:spacing w:after="0" w:line="240" w:lineRule="auto"/>
        <w:jc w:val="center"/>
        <w:rPr>
          <w:rFonts w:ascii="AvantGardeGothicC-Demi" w:hAnsi="AvantGardeGothicC-Demi" w:cs="AvantGardeGothicC-Demi"/>
          <w:color w:val="006161"/>
        </w:rPr>
      </w:pPr>
      <w:r>
        <w:rPr>
          <w:rFonts w:ascii="AvantGardeGothicC-Demi" w:hAnsi="AvantGardeGothicC-Demi" w:cs="AvantGardeGothicC-Demi"/>
          <w:color w:val="006161"/>
        </w:rPr>
        <w:t>СРОКИ ПРЕДОСТАВЛЕНИЯ</w:t>
      </w:r>
    </w:p>
    <w:p w:rsidR="00107920" w:rsidRDefault="00107920" w:rsidP="00D75491">
      <w:pPr>
        <w:autoSpaceDE w:val="0"/>
        <w:autoSpaceDN w:val="0"/>
        <w:adjustRightInd w:val="0"/>
        <w:spacing w:after="0" w:line="240" w:lineRule="auto"/>
        <w:jc w:val="center"/>
        <w:rPr>
          <w:rFonts w:cs="AvantGardeGothicC-Demi"/>
          <w:color w:val="006161"/>
        </w:rPr>
      </w:pPr>
      <w:r>
        <w:rPr>
          <w:rFonts w:ascii="AvantGardeGothicC-Demi" w:hAnsi="AvantGardeGothicC-Demi" w:cs="AvantGardeGothicC-Demi"/>
          <w:color w:val="006161"/>
        </w:rPr>
        <w:t>ГОСУДАРСТВЕННОЙ УСЛУГИ</w:t>
      </w:r>
    </w:p>
    <w:p w:rsidR="00D75491" w:rsidRPr="00D75491" w:rsidRDefault="00D75491" w:rsidP="00107920">
      <w:pPr>
        <w:autoSpaceDE w:val="0"/>
        <w:autoSpaceDN w:val="0"/>
        <w:adjustRightInd w:val="0"/>
        <w:spacing w:after="0" w:line="240" w:lineRule="auto"/>
        <w:jc w:val="both"/>
        <w:rPr>
          <w:rFonts w:cs="AvantGardeGothicC-Demi"/>
          <w:color w:val="006161"/>
        </w:rPr>
      </w:pPr>
    </w:p>
    <w:p w:rsidR="00107920" w:rsidRDefault="00107920" w:rsidP="00D75491">
      <w:pPr>
        <w:autoSpaceDE w:val="0"/>
        <w:autoSpaceDN w:val="0"/>
        <w:adjustRightInd w:val="0"/>
        <w:spacing w:after="0" w:line="240" w:lineRule="auto"/>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t>Принятие решения о финансовом обеспечении либо об отказе в</w:t>
      </w:r>
      <w:r w:rsidR="00D7549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финансовом обеспечении предупр</w:t>
      </w:r>
      <w:r w:rsidR="00D75491">
        <w:rPr>
          <w:rFonts w:ascii="TimesNewRomanPSMT" w:hAnsi="TimesNewRomanPSMT" w:cs="TimesNewRomanPSMT"/>
          <w:color w:val="000000"/>
          <w:sz w:val="23"/>
          <w:szCs w:val="23"/>
        </w:rPr>
        <w:t>едительных мер в отношении стра</w:t>
      </w:r>
      <w:r>
        <w:rPr>
          <w:rFonts w:ascii="TimesNewRomanPSMT" w:hAnsi="TimesNewRomanPSMT" w:cs="TimesNewRomanPSMT"/>
          <w:color w:val="000000"/>
          <w:sz w:val="23"/>
          <w:szCs w:val="23"/>
        </w:rPr>
        <w:t xml:space="preserve">хователей, у которых сумма страховых </w:t>
      </w:r>
      <w:r w:rsidR="00D75491">
        <w:rPr>
          <w:rFonts w:ascii="TimesNewRomanPSMT" w:hAnsi="TimesNewRomanPSMT" w:cs="TimesNewRomanPSMT"/>
          <w:color w:val="000000"/>
          <w:sz w:val="23"/>
          <w:szCs w:val="23"/>
        </w:rPr>
        <w:t>взносов, начисленных за пред</w:t>
      </w:r>
      <w:r>
        <w:rPr>
          <w:rFonts w:ascii="TimesNewRomanPSMT" w:hAnsi="TimesNewRomanPSMT" w:cs="TimesNewRomanPSMT"/>
          <w:color w:val="000000"/>
          <w:sz w:val="23"/>
          <w:szCs w:val="23"/>
        </w:rPr>
        <w:t xml:space="preserve">шествующий год, составляет до </w:t>
      </w:r>
      <w:r w:rsidR="00D75491">
        <w:rPr>
          <w:rFonts w:ascii="TimesNewRomanPSMT" w:hAnsi="TimesNewRomanPSMT" w:cs="TimesNewRomanPSMT"/>
          <w:color w:val="000000"/>
          <w:sz w:val="23"/>
          <w:szCs w:val="23"/>
        </w:rPr>
        <w:t>25 000 рублей включительно, осу</w:t>
      </w:r>
      <w:r>
        <w:rPr>
          <w:rFonts w:ascii="TimesNewRomanPSMT" w:hAnsi="TimesNewRomanPSMT" w:cs="TimesNewRomanPSMT"/>
          <w:color w:val="000000"/>
          <w:sz w:val="23"/>
          <w:szCs w:val="23"/>
        </w:rPr>
        <w:t>ществляется территориальным органом Фонда в течение 10 рабочих</w:t>
      </w:r>
      <w:r w:rsidR="00D7549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дней со дня получения полного комплекта документов, необходимых</w:t>
      </w:r>
      <w:r w:rsidR="00D7549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для предоставления государственной услуги.</w:t>
      </w:r>
    </w:p>
    <w:p w:rsidR="00107920" w:rsidRDefault="00107920" w:rsidP="00107920">
      <w:pPr>
        <w:autoSpaceDE w:val="0"/>
        <w:autoSpaceDN w:val="0"/>
        <w:adjustRightInd w:val="0"/>
        <w:spacing w:after="0" w:line="240" w:lineRule="auto"/>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t>Решение о финансовом об</w:t>
      </w:r>
      <w:r w:rsidR="00D75491">
        <w:rPr>
          <w:rFonts w:ascii="TimesNewRomanPSMT" w:hAnsi="TimesNewRomanPSMT" w:cs="TimesNewRomanPSMT"/>
          <w:color w:val="000000"/>
          <w:sz w:val="23"/>
          <w:szCs w:val="23"/>
        </w:rPr>
        <w:t>еспечении или об отказе в финан</w:t>
      </w:r>
      <w:r>
        <w:rPr>
          <w:rFonts w:ascii="TimesNewRomanPSMT" w:hAnsi="TimesNewRomanPSMT" w:cs="TimesNewRomanPSMT"/>
          <w:color w:val="000000"/>
          <w:sz w:val="23"/>
          <w:szCs w:val="23"/>
        </w:rPr>
        <w:t>совом обеспечении предупре</w:t>
      </w:r>
      <w:r w:rsidR="00D75491">
        <w:rPr>
          <w:rFonts w:ascii="TimesNewRomanPSMT" w:hAnsi="TimesNewRomanPSMT" w:cs="TimesNewRomanPSMT"/>
          <w:color w:val="000000"/>
          <w:sz w:val="23"/>
          <w:szCs w:val="23"/>
        </w:rPr>
        <w:t>дительных мер по сокращению про</w:t>
      </w:r>
      <w:r>
        <w:rPr>
          <w:rFonts w:ascii="TimesNewRomanPSMT" w:hAnsi="TimesNewRomanPSMT" w:cs="TimesNewRomanPSMT"/>
          <w:color w:val="000000"/>
          <w:sz w:val="23"/>
          <w:szCs w:val="23"/>
        </w:rPr>
        <w:t>изводственного травматизма и профессиональных заболеваний</w:t>
      </w:r>
      <w:r w:rsidR="00D7549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работников и санаторно-курортного лечения работников, занятых</w:t>
      </w:r>
      <w:r w:rsidR="00D7549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на работах с вредными и (или)</w:t>
      </w:r>
      <w:r w:rsidR="00D75491">
        <w:rPr>
          <w:rFonts w:ascii="TimesNewRomanPSMT" w:hAnsi="TimesNewRomanPSMT" w:cs="TimesNewRomanPSMT"/>
          <w:color w:val="000000"/>
          <w:sz w:val="23"/>
          <w:szCs w:val="23"/>
        </w:rPr>
        <w:t xml:space="preserve"> опасными производственными фак</w:t>
      </w:r>
      <w:r>
        <w:rPr>
          <w:rFonts w:ascii="TimesNewRomanPSMT" w:hAnsi="TimesNewRomanPSMT" w:cs="TimesNewRomanPSMT"/>
          <w:color w:val="000000"/>
          <w:sz w:val="23"/>
          <w:szCs w:val="23"/>
        </w:rPr>
        <w:t>торами, оформленное приказом территориального органа Фонда, в</w:t>
      </w:r>
      <w:r w:rsidR="00D7549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3-дневный срок с даты его принятия или получения согласования</w:t>
      </w:r>
      <w:r w:rsidR="00D7549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из Фонда направляется заявителю.</w:t>
      </w:r>
    </w:p>
    <w:p w:rsidR="00D75491" w:rsidRDefault="00D75491" w:rsidP="00107920">
      <w:pPr>
        <w:autoSpaceDE w:val="0"/>
        <w:autoSpaceDN w:val="0"/>
        <w:adjustRightInd w:val="0"/>
        <w:spacing w:after="0" w:line="240" w:lineRule="auto"/>
        <w:jc w:val="both"/>
        <w:rPr>
          <w:rFonts w:ascii="TimesNewRomanPSMT" w:hAnsi="TimesNewRomanPSMT" w:cs="TimesNewRomanPSMT"/>
          <w:color w:val="000000"/>
          <w:sz w:val="23"/>
          <w:szCs w:val="23"/>
        </w:rPr>
      </w:pPr>
    </w:p>
    <w:p w:rsidR="00107920" w:rsidRDefault="00107920" w:rsidP="00D75491">
      <w:pPr>
        <w:autoSpaceDE w:val="0"/>
        <w:autoSpaceDN w:val="0"/>
        <w:adjustRightInd w:val="0"/>
        <w:spacing w:after="0" w:line="240" w:lineRule="auto"/>
        <w:jc w:val="center"/>
        <w:rPr>
          <w:rFonts w:ascii="AvantGardeGothicC-Demi" w:hAnsi="AvantGardeGothicC-Demi" w:cs="AvantGardeGothicC-Demi"/>
          <w:color w:val="006161"/>
        </w:rPr>
      </w:pPr>
      <w:r>
        <w:rPr>
          <w:rFonts w:ascii="AvantGardeGothicC-Demi" w:hAnsi="AvantGardeGothicC-Demi" w:cs="AvantGardeGothicC-Demi"/>
          <w:color w:val="006161"/>
        </w:rPr>
        <w:t>УСЛОВИЯ ПРЕДОСТАВЛЕНИЯ УСЛУГИ</w:t>
      </w:r>
    </w:p>
    <w:p w:rsidR="00D75491" w:rsidRDefault="00107920" w:rsidP="00107920">
      <w:pPr>
        <w:autoSpaceDE w:val="0"/>
        <w:autoSpaceDN w:val="0"/>
        <w:adjustRightInd w:val="0"/>
        <w:spacing w:after="0" w:line="240" w:lineRule="auto"/>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t>1. Наличие у заявителя ос</w:t>
      </w:r>
      <w:r w:rsidR="00D75491">
        <w:rPr>
          <w:rFonts w:ascii="TimesNewRomanPSMT" w:hAnsi="TimesNewRomanPSMT" w:cs="TimesNewRomanPSMT"/>
          <w:color w:val="000000"/>
          <w:sz w:val="23"/>
          <w:szCs w:val="23"/>
        </w:rPr>
        <w:t>нований для предоставления госу</w:t>
      </w:r>
      <w:r>
        <w:rPr>
          <w:rFonts w:ascii="TimesNewRomanPSMT" w:hAnsi="TimesNewRomanPSMT" w:cs="TimesNewRomanPSMT"/>
          <w:color w:val="000000"/>
          <w:sz w:val="23"/>
          <w:szCs w:val="23"/>
        </w:rPr>
        <w:t>дарственной услуги.</w:t>
      </w:r>
      <w:r w:rsidR="00D75491">
        <w:rPr>
          <w:rFonts w:ascii="TimesNewRomanPSMT" w:hAnsi="TimesNewRomanPSMT" w:cs="TimesNewRomanPSMT"/>
          <w:color w:val="000000"/>
          <w:sz w:val="23"/>
          <w:szCs w:val="23"/>
        </w:rPr>
        <w:t xml:space="preserve"> </w:t>
      </w:r>
    </w:p>
    <w:p w:rsidR="00107920" w:rsidRDefault="00107920" w:rsidP="00107920">
      <w:pPr>
        <w:autoSpaceDE w:val="0"/>
        <w:autoSpaceDN w:val="0"/>
        <w:adjustRightInd w:val="0"/>
        <w:spacing w:after="0" w:line="240" w:lineRule="auto"/>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t>2. Представление заявителем всех необходимых документов,</w:t>
      </w:r>
      <w:r w:rsidR="00D7549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предусмотренных законодательством Российской Федерации.</w:t>
      </w:r>
    </w:p>
    <w:p w:rsidR="00107920" w:rsidRDefault="00107920" w:rsidP="00107920">
      <w:pPr>
        <w:autoSpaceDE w:val="0"/>
        <w:autoSpaceDN w:val="0"/>
        <w:adjustRightInd w:val="0"/>
        <w:spacing w:after="0" w:line="240" w:lineRule="auto"/>
        <w:jc w:val="both"/>
        <w:rPr>
          <w:rFonts w:ascii="TimesNewRomanPS-BoldMT" w:hAnsi="TimesNewRomanPS-BoldMT" w:cs="TimesNewRomanPS-BoldMT"/>
          <w:b/>
          <w:bCs/>
          <w:color w:val="000000"/>
          <w:sz w:val="23"/>
          <w:szCs w:val="23"/>
        </w:rPr>
      </w:pPr>
      <w:r>
        <w:rPr>
          <w:rFonts w:ascii="TimesNewRomanPSMT" w:hAnsi="TimesNewRomanPSMT" w:cs="TimesNewRomanPSMT"/>
          <w:color w:val="000000"/>
          <w:sz w:val="23"/>
          <w:szCs w:val="23"/>
        </w:rPr>
        <w:t>3. Обращение заявителя за предоставлением государственной</w:t>
      </w:r>
      <w:r w:rsidR="00D75491">
        <w:rPr>
          <w:rFonts w:ascii="TimesNewRomanPSMT" w:hAnsi="TimesNewRomanPSMT" w:cs="TimesNewRomanPSMT"/>
          <w:color w:val="000000"/>
          <w:sz w:val="23"/>
          <w:szCs w:val="23"/>
        </w:rPr>
        <w:t xml:space="preserve"> </w:t>
      </w:r>
      <w:r>
        <w:rPr>
          <w:rFonts w:ascii="TimesNewRomanPSMT" w:hAnsi="TimesNewRomanPSMT" w:cs="TimesNewRomanPSMT"/>
          <w:color w:val="000000"/>
          <w:sz w:val="23"/>
          <w:szCs w:val="23"/>
        </w:rPr>
        <w:t>услуги в установленный закон</w:t>
      </w:r>
      <w:r w:rsidR="00D75491">
        <w:rPr>
          <w:rFonts w:ascii="TimesNewRomanPSMT" w:hAnsi="TimesNewRomanPSMT" w:cs="TimesNewRomanPSMT"/>
          <w:color w:val="000000"/>
          <w:sz w:val="23"/>
          <w:szCs w:val="23"/>
        </w:rPr>
        <w:t>одательством Российской Федера</w:t>
      </w:r>
      <w:r>
        <w:rPr>
          <w:rFonts w:ascii="TimesNewRomanPSMT" w:hAnsi="TimesNewRomanPSMT" w:cs="TimesNewRomanPSMT"/>
          <w:color w:val="000000"/>
          <w:sz w:val="23"/>
          <w:szCs w:val="23"/>
        </w:rPr>
        <w:t xml:space="preserve">ции срок – </w:t>
      </w:r>
      <w:r>
        <w:rPr>
          <w:rFonts w:ascii="TimesNewRomanPS-BoldMT" w:hAnsi="TimesNewRomanPS-BoldMT" w:cs="TimesNewRomanPS-BoldMT"/>
          <w:b/>
          <w:bCs/>
          <w:color w:val="000000"/>
          <w:sz w:val="23"/>
          <w:szCs w:val="23"/>
        </w:rPr>
        <w:t>до 1 августа текущего календарного года.</w:t>
      </w:r>
    </w:p>
    <w:p w:rsidR="00107920" w:rsidRDefault="00107920" w:rsidP="00D75491">
      <w:pPr>
        <w:autoSpaceDE w:val="0"/>
        <w:autoSpaceDN w:val="0"/>
        <w:adjustRightInd w:val="0"/>
        <w:spacing w:after="0" w:line="240" w:lineRule="auto"/>
        <w:jc w:val="both"/>
        <w:rPr>
          <w:rFonts w:ascii="TimesNewRomanPSMT" w:hAnsi="TimesNewRomanPSMT" w:cs="TimesNewRomanPSMT"/>
          <w:color w:val="000000"/>
          <w:sz w:val="23"/>
          <w:szCs w:val="23"/>
        </w:rPr>
      </w:pPr>
      <w:r>
        <w:rPr>
          <w:rFonts w:ascii="TimesNewRomanPSMT" w:hAnsi="TimesNewRomanPSMT" w:cs="TimesNewRomanPSMT"/>
          <w:color w:val="000000"/>
          <w:sz w:val="23"/>
          <w:szCs w:val="23"/>
        </w:rPr>
        <w:t>4. Территориальный орга</w:t>
      </w:r>
      <w:r w:rsidR="00D75491">
        <w:rPr>
          <w:rFonts w:ascii="TimesNewRomanPSMT" w:hAnsi="TimesNewRomanPSMT" w:cs="TimesNewRomanPSMT"/>
          <w:color w:val="000000"/>
          <w:sz w:val="23"/>
          <w:szCs w:val="23"/>
        </w:rPr>
        <w:t>н Фонда принимает решение об от</w:t>
      </w:r>
      <w:r>
        <w:rPr>
          <w:rFonts w:ascii="TimesNewRomanPSMT" w:hAnsi="TimesNewRomanPSMT" w:cs="TimesNewRomanPSMT"/>
          <w:color w:val="000000"/>
          <w:sz w:val="23"/>
          <w:szCs w:val="23"/>
        </w:rPr>
        <w:t>казе в финансовом обеспечени</w:t>
      </w:r>
      <w:r w:rsidR="00D75491">
        <w:rPr>
          <w:rFonts w:ascii="TimesNewRomanPSMT" w:hAnsi="TimesNewRomanPSMT" w:cs="TimesNewRomanPSMT"/>
          <w:color w:val="000000"/>
          <w:sz w:val="23"/>
          <w:szCs w:val="23"/>
        </w:rPr>
        <w:t>и предупредительных мер в следу</w:t>
      </w:r>
      <w:r>
        <w:rPr>
          <w:rFonts w:ascii="TimesNewRomanPSMT" w:hAnsi="TimesNewRomanPSMT" w:cs="TimesNewRomanPSMT"/>
          <w:color w:val="000000"/>
          <w:sz w:val="23"/>
          <w:szCs w:val="23"/>
        </w:rPr>
        <w:t>ющих случаях:</w:t>
      </w:r>
    </w:p>
    <w:p w:rsidR="00107920" w:rsidRDefault="00107920" w:rsidP="00107920">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а) если на день подачи заявления у страхо</w:t>
      </w:r>
      <w:r w:rsidR="00D75491">
        <w:rPr>
          <w:rFonts w:ascii="TimesNewRomanPSMT" w:hAnsi="TimesNewRomanPSMT" w:cs="TimesNewRomanPSMT"/>
          <w:sz w:val="23"/>
          <w:szCs w:val="23"/>
        </w:rPr>
        <w:t>вателя имеется не</w:t>
      </w:r>
      <w:r>
        <w:rPr>
          <w:rFonts w:ascii="TimesNewRomanPSMT" w:hAnsi="TimesNewRomanPSMT" w:cs="TimesNewRomanPSMT"/>
          <w:sz w:val="23"/>
          <w:szCs w:val="23"/>
        </w:rPr>
        <w:t>погашенная недоимка, задолже</w:t>
      </w:r>
      <w:r w:rsidR="00D75491">
        <w:rPr>
          <w:rFonts w:ascii="TimesNewRomanPSMT" w:hAnsi="TimesNewRomanPSMT" w:cs="TimesNewRomanPSMT"/>
          <w:sz w:val="23"/>
          <w:szCs w:val="23"/>
        </w:rPr>
        <w:t>нность по пеням и штрафам, обра</w:t>
      </w:r>
      <w:r>
        <w:rPr>
          <w:rFonts w:ascii="TimesNewRomanPSMT" w:hAnsi="TimesNewRomanPSMT" w:cs="TimesNewRomanPSMT"/>
          <w:sz w:val="23"/>
          <w:szCs w:val="23"/>
        </w:rPr>
        <w:t>зовавшаяся по итогам отчетного периода в текущем финансовом</w:t>
      </w:r>
      <w:r w:rsidR="00D75491">
        <w:rPr>
          <w:rFonts w:ascii="TimesNewRomanPSMT" w:hAnsi="TimesNewRomanPSMT" w:cs="TimesNewRomanPSMT"/>
          <w:sz w:val="23"/>
          <w:szCs w:val="23"/>
        </w:rPr>
        <w:t xml:space="preserve"> </w:t>
      </w:r>
      <w:r>
        <w:rPr>
          <w:rFonts w:ascii="TimesNewRomanPSMT" w:hAnsi="TimesNewRomanPSMT" w:cs="TimesNewRomanPSMT"/>
          <w:sz w:val="23"/>
          <w:szCs w:val="23"/>
        </w:rPr>
        <w:t>году, недоимка, выявленная в хо</w:t>
      </w:r>
      <w:r w:rsidR="00D75491">
        <w:rPr>
          <w:rFonts w:ascii="TimesNewRomanPSMT" w:hAnsi="TimesNewRomanPSMT" w:cs="TimesNewRomanPSMT"/>
          <w:sz w:val="23"/>
          <w:szCs w:val="23"/>
        </w:rPr>
        <w:t>де камеральной или выездной про</w:t>
      </w:r>
      <w:r>
        <w:rPr>
          <w:rFonts w:ascii="TimesNewRomanPSMT" w:hAnsi="TimesNewRomanPSMT" w:cs="TimesNewRomanPSMT"/>
          <w:sz w:val="23"/>
          <w:szCs w:val="23"/>
        </w:rPr>
        <w:t>верки, и (или) начисленные пени и штрафы по итогам камеральной</w:t>
      </w:r>
      <w:r w:rsidR="00D75491">
        <w:rPr>
          <w:rFonts w:ascii="TimesNewRomanPSMT" w:hAnsi="TimesNewRomanPSMT" w:cs="TimesNewRomanPSMT"/>
          <w:sz w:val="23"/>
          <w:szCs w:val="23"/>
        </w:rPr>
        <w:t xml:space="preserve"> </w:t>
      </w:r>
      <w:r>
        <w:rPr>
          <w:rFonts w:ascii="TimesNewRomanPSMT" w:hAnsi="TimesNewRomanPSMT" w:cs="TimesNewRomanPSMT"/>
          <w:sz w:val="23"/>
          <w:szCs w:val="23"/>
        </w:rPr>
        <w:t>или выездной проверки;</w:t>
      </w:r>
    </w:p>
    <w:p w:rsidR="00107920" w:rsidRDefault="00107920" w:rsidP="00107920">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б) представленные доку</w:t>
      </w:r>
      <w:r w:rsidR="00D75491">
        <w:rPr>
          <w:rFonts w:ascii="TimesNewRomanPSMT" w:hAnsi="TimesNewRomanPSMT" w:cs="TimesNewRomanPSMT"/>
          <w:sz w:val="23"/>
          <w:szCs w:val="23"/>
        </w:rPr>
        <w:t>менты содержат недостоверную ин</w:t>
      </w:r>
      <w:r>
        <w:rPr>
          <w:rFonts w:ascii="TimesNewRomanPSMT" w:hAnsi="TimesNewRomanPSMT" w:cs="TimesNewRomanPSMT"/>
          <w:sz w:val="23"/>
          <w:szCs w:val="23"/>
        </w:rPr>
        <w:t>формацию;</w:t>
      </w:r>
    </w:p>
    <w:p w:rsidR="00107920" w:rsidRDefault="00107920" w:rsidP="00107920">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lastRenderedPageBreak/>
        <w:t>в) если предусмотренны</w:t>
      </w:r>
      <w:r w:rsidR="00D75491">
        <w:rPr>
          <w:rFonts w:ascii="TimesNewRomanPSMT" w:hAnsi="TimesNewRomanPSMT" w:cs="TimesNewRomanPSMT"/>
          <w:sz w:val="23"/>
          <w:szCs w:val="23"/>
        </w:rPr>
        <w:t>е бюджетом Фонда средства на фи</w:t>
      </w:r>
      <w:r>
        <w:rPr>
          <w:rFonts w:ascii="TimesNewRomanPSMT" w:hAnsi="TimesNewRomanPSMT" w:cs="TimesNewRomanPSMT"/>
          <w:sz w:val="23"/>
          <w:szCs w:val="23"/>
        </w:rPr>
        <w:t>нансовое обеспечение предупредительных мер на текущий год</w:t>
      </w:r>
      <w:r w:rsidR="00D75491">
        <w:rPr>
          <w:rFonts w:ascii="TimesNewRomanPSMT" w:hAnsi="TimesNewRomanPSMT" w:cs="TimesNewRomanPSMT"/>
          <w:sz w:val="23"/>
          <w:szCs w:val="23"/>
        </w:rPr>
        <w:t xml:space="preserve"> </w:t>
      </w:r>
      <w:r>
        <w:rPr>
          <w:rFonts w:ascii="TimesNewRomanPSMT" w:hAnsi="TimesNewRomanPSMT" w:cs="TimesNewRomanPSMT"/>
          <w:sz w:val="23"/>
          <w:szCs w:val="23"/>
        </w:rPr>
        <w:t>полностью распределены;</w:t>
      </w:r>
    </w:p>
    <w:p w:rsidR="00107920" w:rsidRDefault="00107920" w:rsidP="00107920">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г) при представлении страх</w:t>
      </w:r>
      <w:r w:rsidR="00D75491">
        <w:rPr>
          <w:rFonts w:ascii="TimesNewRomanPSMT" w:hAnsi="TimesNewRomanPSMT" w:cs="TimesNewRomanPSMT"/>
          <w:sz w:val="23"/>
          <w:szCs w:val="23"/>
        </w:rPr>
        <w:t>ователем неполного комплекта до</w:t>
      </w:r>
      <w:r>
        <w:rPr>
          <w:rFonts w:ascii="TimesNewRomanPSMT" w:hAnsi="TimesNewRomanPSMT" w:cs="TimesNewRomanPSMT"/>
          <w:sz w:val="23"/>
          <w:szCs w:val="23"/>
        </w:rPr>
        <w:t>кументов.</w:t>
      </w:r>
    </w:p>
    <w:p w:rsidR="00707841" w:rsidRDefault="00707841" w:rsidP="00107920">
      <w:pPr>
        <w:autoSpaceDE w:val="0"/>
        <w:autoSpaceDN w:val="0"/>
        <w:adjustRightInd w:val="0"/>
        <w:spacing w:after="0" w:line="240" w:lineRule="auto"/>
        <w:jc w:val="both"/>
        <w:rPr>
          <w:rFonts w:ascii="TimesNewRomanPSMT" w:hAnsi="TimesNewRomanPSMT" w:cs="TimesNewRomanPSMT"/>
          <w:sz w:val="23"/>
          <w:szCs w:val="23"/>
        </w:rPr>
      </w:pPr>
    </w:p>
    <w:p w:rsidR="00107920" w:rsidRDefault="00107920" w:rsidP="00707841">
      <w:pPr>
        <w:autoSpaceDE w:val="0"/>
        <w:autoSpaceDN w:val="0"/>
        <w:adjustRightInd w:val="0"/>
        <w:spacing w:after="0" w:line="240" w:lineRule="auto"/>
        <w:ind w:firstLine="708"/>
        <w:jc w:val="both"/>
        <w:rPr>
          <w:rFonts w:ascii="TimesNewRomanPSMT" w:hAnsi="TimesNewRomanPSMT" w:cs="TimesNewRomanPSMT"/>
          <w:sz w:val="23"/>
          <w:szCs w:val="23"/>
        </w:rPr>
      </w:pPr>
      <w:r>
        <w:rPr>
          <w:rFonts w:ascii="TimesNewRomanPSMT" w:hAnsi="TimesNewRomanPSMT" w:cs="TimesNewRomanPSMT"/>
          <w:sz w:val="23"/>
          <w:szCs w:val="23"/>
        </w:rPr>
        <w:t>Отказ в финансовом обеспечении предупредительных мер по</w:t>
      </w:r>
      <w:r w:rsidR="00707841">
        <w:rPr>
          <w:rFonts w:ascii="TimesNewRomanPSMT" w:hAnsi="TimesNewRomanPSMT" w:cs="TimesNewRomanPSMT"/>
          <w:sz w:val="23"/>
          <w:szCs w:val="23"/>
        </w:rPr>
        <w:t xml:space="preserve"> </w:t>
      </w:r>
      <w:r>
        <w:rPr>
          <w:rFonts w:ascii="TimesNewRomanPSMT" w:hAnsi="TimesNewRomanPSMT" w:cs="TimesNewRomanPSMT"/>
          <w:sz w:val="23"/>
          <w:szCs w:val="23"/>
        </w:rPr>
        <w:t>другим основаниям не допускается.</w:t>
      </w:r>
    </w:p>
    <w:p w:rsidR="00107920" w:rsidRPr="00107920" w:rsidRDefault="00107920" w:rsidP="00707841">
      <w:pPr>
        <w:autoSpaceDE w:val="0"/>
        <w:autoSpaceDN w:val="0"/>
        <w:adjustRightInd w:val="0"/>
        <w:spacing w:after="0" w:line="240" w:lineRule="auto"/>
        <w:ind w:firstLine="708"/>
        <w:jc w:val="both"/>
      </w:pPr>
      <w:r>
        <w:rPr>
          <w:rFonts w:ascii="TimesNewRomanPSMT" w:hAnsi="TimesNewRomanPSMT" w:cs="TimesNewRomanPSMT"/>
          <w:sz w:val="23"/>
          <w:szCs w:val="23"/>
        </w:rPr>
        <w:t>Страхователь вправе повто</w:t>
      </w:r>
      <w:r w:rsidR="00D75491">
        <w:rPr>
          <w:rFonts w:ascii="TimesNewRomanPSMT" w:hAnsi="TimesNewRomanPSMT" w:cs="TimesNewRomanPSMT"/>
          <w:sz w:val="23"/>
          <w:szCs w:val="23"/>
        </w:rPr>
        <w:t>рно, но не позднее установленно</w:t>
      </w:r>
      <w:r>
        <w:rPr>
          <w:rFonts w:ascii="TimesNewRomanPSMT" w:hAnsi="TimesNewRomanPSMT" w:cs="TimesNewRomanPSMT"/>
          <w:sz w:val="23"/>
          <w:szCs w:val="23"/>
        </w:rPr>
        <w:t>го законодательством Российской Федерации срока, обратиться с</w:t>
      </w:r>
      <w:r w:rsidR="00D75491">
        <w:rPr>
          <w:rFonts w:ascii="TimesNewRomanPSMT" w:hAnsi="TimesNewRomanPSMT" w:cs="TimesNewRomanPSMT"/>
          <w:sz w:val="23"/>
          <w:szCs w:val="23"/>
        </w:rPr>
        <w:t xml:space="preserve"> </w:t>
      </w:r>
      <w:r>
        <w:rPr>
          <w:rFonts w:ascii="TimesNewRomanPSMT" w:hAnsi="TimesNewRomanPSMT" w:cs="TimesNewRomanPSMT"/>
          <w:sz w:val="23"/>
          <w:szCs w:val="23"/>
        </w:rPr>
        <w:t xml:space="preserve">заявлением в территориальный </w:t>
      </w:r>
      <w:r w:rsidR="00D75491">
        <w:rPr>
          <w:rFonts w:ascii="TimesNewRomanPSMT" w:hAnsi="TimesNewRomanPSMT" w:cs="TimesNewRomanPSMT"/>
          <w:sz w:val="23"/>
          <w:szCs w:val="23"/>
        </w:rPr>
        <w:t>орган Фонда по месту своей реги</w:t>
      </w:r>
      <w:r>
        <w:rPr>
          <w:rFonts w:ascii="TimesNewRomanPSMT" w:hAnsi="TimesNewRomanPSMT" w:cs="TimesNewRomanPSMT"/>
          <w:sz w:val="23"/>
          <w:szCs w:val="23"/>
        </w:rPr>
        <w:t>страции.</w:t>
      </w:r>
    </w:p>
    <w:sectPr w:rsidR="00107920" w:rsidRPr="00107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vantGardeGothicC-Demi">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B2"/>
    <w:rsid w:val="00107920"/>
    <w:rsid w:val="001217B2"/>
    <w:rsid w:val="00310C86"/>
    <w:rsid w:val="00707841"/>
    <w:rsid w:val="00D75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82E0F-11EB-4615-A37D-2AEA7E19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Гайрабеков Лом-Али</dc:creator>
  <cp:keywords/>
  <dc:description/>
  <cp:lastModifiedBy>Гайрабеков Лом-Али</cp:lastModifiedBy>
  <cp:revision>2</cp:revision>
  <dcterms:created xsi:type="dcterms:W3CDTF">2023-01-13T12:55:00Z</dcterms:created>
  <dcterms:modified xsi:type="dcterms:W3CDTF">2023-01-13T12:55:00Z</dcterms:modified>
</cp:coreProperties>
</file>