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917" w:rsidRPr="002A745D" w:rsidRDefault="00383917" w:rsidP="002A745D">
      <w:pPr>
        <w:pStyle w:val="ConsPlusTitlePage"/>
        <w:keepNext/>
        <w:widowControl/>
        <w:contextualSpacing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7" w:history="1">
        <w:proofErr w:type="spellStart"/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2A745D">
        <w:rPr>
          <w:rFonts w:ascii="Times New Roman" w:hAnsi="Times New Roman" w:cs="Times New Roman"/>
          <w:sz w:val="28"/>
          <w:szCs w:val="28"/>
        </w:rPr>
        <w:br/>
      </w: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МИНИСТЕРСТВО ТРУДА И СОЦИАЛЬНОЙ ЗАЩИТЫ РОССИЙСКОЙ ФЕДЕРАЦИИ</w:t>
      </w: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ПРИКАЗ</w:t>
      </w: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Title"/>
        <w:keepNext/>
        <w:widowControl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 ПРОВЕДЕНИИ</w:t>
      </w:r>
      <w:r w:rsidR="002A745D">
        <w:rPr>
          <w:rFonts w:ascii="Times New Roman" w:hAnsi="Times New Roman" w:cs="Times New Roman"/>
          <w:sz w:val="28"/>
          <w:szCs w:val="28"/>
        </w:rPr>
        <w:t xml:space="preserve"> </w:t>
      </w:r>
      <w:r w:rsidRPr="002A745D">
        <w:rPr>
          <w:rFonts w:ascii="Times New Roman" w:hAnsi="Times New Roman" w:cs="Times New Roman"/>
          <w:sz w:val="28"/>
          <w:szCs w:val="28"/>
        </w:rPr>
        <w:t>ОПЕРАТИВНОГО МОНИТОРИНГА В ЦЕЛЯХ ОБЕСПЕЧЕНИЯ</w:t>
      </w:r>
      <w:r w:rsidR="002A745D">
        <w:rPr>
          <w:rFonts w:ascii="Times New Roman" w:hAnsi="Times New Roman" w:cs="Times New Roman"/>
          <w:sz w:val="28"/>
          <w:szCs w:val="28"/>
        </w:rPr>
        <w:t xml:space="preserve"> </w:t>
      </w:r>
      <w:r w:rsidRPr="002A745D">
        <w:rPr>
          <w:rFonts w:ascii="Times New Roman" w:hAnsi="Times New Roman" w:cs="Times New Roman"/>
          <w:sz w:val="28"/>
          <w:szCs w:val="28"/>
        </w:rPr>
        <w:t>ЗАНЯТОСТИ НАСЕЛЕНИЯ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В целях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организации проведения оперативного мониторинга состояния рынка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труда, в том числе представления работодателем сведений и информации, предусмотренных </w:t>
      </w:r>
      <w:hyperlink r:id="rId8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пунктом 3 статьи 25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 (далее - оперативный мониторинг), приказываю: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1. Утвердить: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60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 согласно приложению N 1;</w:t>
      </w:r>
      <w:proofErr w:type="gramEnd"/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135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о введении режима неполного рабочего дня (смены) и (или) неполной рабочей недели, а также о приостановке производства согласно приложению N 2;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08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сведений о применении в отношении данного работодателя процедур о несостоятельности (банкротстве) согласно приложению N 3;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259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информации, необходимой для осуществления деятельности по профессиональной реабилитации и содействию занятости инвалидов согласно приложению N 4;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w:anchor="P312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форму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представления работодателем информации о созданных или выделенных рабочих местах </w:t>
      </w:r>
      <w:proofErr w:type="gramStart"/>
      <w:r w:rsidR="00383917" w:rsidRPr="002A745D">
        <w:rPr>
          <w:rFonts w:ascii="Times New Roman" w:hAnsi="Times New Roman" w:cs="Times New Roman"/>
          <w:sz w:val="28"/>
          <w:szCs w:val="28"/>
        </w:rPr>
        <w:t>для трудоустройства инвалидов в соответствии с установленной квотой для приема на работу</w:t>
      </w:r>
      <w:proofErr w:type="gramEnd"/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инвалидов, согласно приложению N 5.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Федеральной службе по труду и занятости (М.Ю. Иванков) обеспечить: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5D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предоставляемой Пенсионным фондом Российской Федерации, а также работодателями и органами службы занятости субъектов Российской Федерации на Единую цифровую платформу в сфере занятости и трудовых отношений "Работа в России" (далее - Единая цифровая платформа), возможность получения Министерством труда и социальной защиты Российской Федерации ежедневно в онлайн-формате текущих результатов оперативного </w:t>
      </w:r>
      <w:r w:rsidRPr="002A745D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мониторинга на Единой цифровой платформе в разрезе, установленном согласно </w:t>
      </w:r>
      <w:hyperlink w:anchor="P60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приложениям</w:t>
        </w:r>
        <w:proofErr w:type="gramEnd"/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 xml:space="preserve"> N 1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2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к настоящему приказу;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5D">
        <w:rPr>
          <w:rFonts w:ascii="Times New Roman" w:hAnsi="Times New Roman" w:cs="Times New Roman"/>
          <w:sz w:val="28"/>
          <w:szCs w:val="28"/>
        </w:rPr>
        <w:t xml:space="preserve">на основании информации, представляемой органами службы занятости субъектов Российской Федерации, представление сведений о численности граждан, обратившихся в органы службы занятости и признанных в установленном порядке безработными, количестве свободных рабочих мест и вакантных должностей, заявленном работодателями в органы службы занятости &lt;1&gt;, в Министерство труда и социальной защиты Российской Федерации ежедневно согласно </w:t>
      </w:r>
      <w:hyperlink w:anchor="P381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приложению N 6</w:t>
        </w:r>
      </w:hyperlink>
      <w:r w:rsidRPr="002A745D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&lt;1&gt; </w:t>
      </w:r>
      <w:hyperlink r:id="rId9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Приложение N 9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к приказу Минтруда России от 20 октября 2021 г. N 738н "Об утверждении форм документов, связанных с предоставлением государственных услуг в области содействия занятости населения".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5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актуализацией данных оперативного мониторинга.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3. Пенсионному фонду Российской Федерации (А.С. </w:t>
      </w:r>
      <w:proofErr w:type="spellStart"/>
      <w:r w:rsidRPr="002A745D">
        <w:rPr>
          <w:rFonts w:ascii="Times New Roman" w:hAnsi="Times New Roman" w:cs="Times New Roman"/>
          <w:sz w:val="28"/>
          <w:szCs w:val="28"/>
        </w:rPr>
        <w:t>Кигим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>) обеспечить еженедельно до 15-00 по четвергам предоставление в Федеральную службу по труду и занятости информации в разрезе организаций с указанием вида экономической деятельности, индивидуального номера налогоплательщика, кода причины постановки на учет, согласно перечню: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1) численность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работающих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2) численность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уволенных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3) численность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Рекомендовать органам исполнительной власти субъектов Российской Федерации, осуществляющим полномочия в области содействия занятости населения: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проводить анализ ситуации на рынке труда субъектов Российской Федерации по данным оперативного мониторинга;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обеспечивать актуализацию сведений и информации, представляемых работодателями в соответствии со </w:t>
      </w:r>
      <w:hyperlink r:id="rId10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оказывать содействие в размещении работодателями сведений и информации, представляемых в соответствии со </w:t>
      </w:r>
      <w:hyperlink r:id="rId11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статьей 25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Закона Российской Федерации от 19 апреля 1991 г. N 1032-I "О занятости населения в Российской Федерации", на Единой цифровой платформе;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размещать сведения и информацию, представляемые работодателями непосредственно в органы службы занятости населения согласно </w:t>
      </w:r>
      <w:hyperlink w:anchor="P60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12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  <w:r w:rsidRPr="002A745D">
        <w:rPr>
          <w:rFonts w:ascii="Times New Roman" w:hAnsi="Times New Roman" w:cs="Times New Roman"/>
          <w:sz w:val="28"/>
          <w:szCs w:val="28"/>
        </w:rPr>
        <w:t xml:space="preserve"> к настоящему приказу, на Единой цифровой платформе в течение 1 (одного) рабочего дня с момента их представления работодателями.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Департаменту занятости населения и трудовой миграции Минтруда России (М.В. Кирсанов):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проводить анализ данных оперативного мониторинга;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направлять соответствующую информацию в заинтересованные федеральные органы исполнительной власти и в установленном порядке в Правительство Российской Федерации.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6. Признать утратившими силу: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3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17 ноября 2016 г. N 664 "О внесении изменений в приказ Министерства труда и социальной защиты Российской Федерации от 30 декабря 2014 г. N 1207 "О проведении мониторинга увольнения работников в связи с ликвидацией организаций либо сокращением численности или штата работников, а также неполной занятости работников";</w:t>
      </w:r>
      <w:proofErr w:type="gramEnd"/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4" w:history="1"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9 марта 2017 г. N 253 "О внесении изменения в приложение N 7 к приказу Министерства труда и социальной защиты Российской Федерации от 30 декабря 2014 г. N 2017";</w:t>
      </w:r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5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19 ноября 2018 г. N 708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6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24 марта 2020 г. N 152 "О внесении изменений в приложения N 1 - 8 к приказу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15 апреля 2020 г. N 201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занятости";</w:t>
      </w:r>
      <w:proofErr w:type="gramEnd"/>
    </w:p>
    <w:p w:rsidR="00383917" w:rsidRP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hyperlink r:id="rId18" w:history="1">
        <w:proofErr w:type="gramStart"/>
        <w:r w:rsidR="00383917" w:rsidRPr="002A745D">
          <w:rPr>
            <w:rFonts w:ascii="Times New Roman" w:hAnsi="Times New Roman" w:cs="Times New Roman"/>
            <w:color w:val="0000FF"/>
            <w:sz w:val="28"/>
            <w:szCs w:val="28"/>
          </w:rPr>
          <w:t>приказ</w:t>
        </w:r>
      </w:hyperlink>
      <w:r w:rsidR="00383917" w:rsidRPr="002A745D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Российской Федерации от 23 июля 2021 г. N 497 "О внесении изменений в приказ Министерства труда и социальной защиты Российской Федерации от 30 декабря 2014 г. N 1207 "О проведении оперативного мониторинга высвобождения и неполной занятости работников, а также численности безработных граждан, зарегистрированных в органах службы занятости".</w:t>
      </w:r>
      <w:proofErr w:type="gramEnd"/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A745D"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 xml:space="preserve"> Министра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О.БАТАЛИНА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383917" w:rsidRPr="002A745D" w:rsidTr="002A745D">
        <w:trPr>
          <w:trHeight w:val="1620"/>
        </w:trPr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P60"/>
            <w:bookmarkEnd w:id="0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о принятии решения о ликвидации организации либо прекращении деятельности индивидуальным предпринимателем, сокращении численности или штата работников организации, индивидуального предпринимателя и возможном расторжении трудовых договоров</w:t>
            </w:r>
          </w:p>
        </w:tc>
      </w:tr>
      <w:tr w:rsidR="00383917" w:rsidRPr="002A745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20__ год</w:t>
            </w:r>
          </w:p>
        </w:tc>
      </w:tr>
      <w:tr w:rsidR="00383917" w:rsidRPr="002A745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3. Форма собственности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ОГРН/ОГРНИП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6. ИНН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7. КПП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8. Вид экономической деятельности (по </w:t>
      </w:r>
      <w:hyperlink r:id="rId19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745D">
        <w:rPr>
          <w:rFonts w:ascii="Times New Roman" w:hAnsi="Times New Roman" w:cs="Times New Roman"/>
          <w:sz w:val="28"/>
          <w:szCs w:val="28"/>
        </w:rPr>
        <w:t>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12. Адрес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места нахождения филиала/представительства/обособленного структурного подразделения юридического лица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&lt;2&gt;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 Место предоставления сведений &lt;3&gt;: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орган службы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2A745D" w:rsidRDefault="002A745D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16. Причины принятия решения об увольнении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17. Основание для увольнения работников (ликвидация организации/прекращение деятельности индивидуальным предпринимателем/сокращение численности или штата работников организации/сокращение численности или штата работников индивидуального предпринимателя)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 Среднесписочная численность работников (без совместителей),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 Численность работников, предполагаемых к увольнению, чел., из них: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19.1. женщины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19.2 граждане в возрасте от 16 до 29 лет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19.3. пенсионеры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19.4. граждане </w:t>
      </w:r>
      <w:proofErr w:type="spellStart"/>
      <w:r w:rsidRPr="002A745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19.5. инвалиды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19.6. иностранные граждане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 Дата начала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21. Дата окончания мероприятий по ликвидации организации/прекращению деятельности индивидуальным предпринимателем/сокращению численности или штата работников организации/индивидуального предпринимателя (дата увольнения работников)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 Численность работников, уволенных из-за санкций с начала текущего года, чел., из них: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22.1.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22.2 работников </w:t>
      </w:r>
      <w:proofErr w:type="spellStart"/>
      <w:r w:rsidRPr="002A745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 xml:space="preserve"> возраста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 Численность работников, уволенных с начала текущего года в связи с наступлением чрезвычайных обстоятельств, препятствующих продолжению трудовых отношений,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24. Численность работников, предполагаемых к увольнению в связи с наступлением чрезвычайных обстоятельств, препятствующих продолжению трудовых отношений,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 Сведения о работниках, подлежащих увольнению &lt;4&gt;: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аполняется по каждому работнику, подлежащему увольнению.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25.1. фамилия, имя, отчество (при наличии)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25.2 пол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25.3. дата рождения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25.4. должность, профессия, специальность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25.5. квалификационные требования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25.6. условия оплаты труда, средний размер заработной платы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(за последние три месяца)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25.7. особые категории работников (выбрать значение: инвалиды, граждане </w:t>
      </w:r>
      <w:proofErr w:type="spellStart"/>
      <w:r w:rsidRPr="002A745D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 xml:space="preserve"> возраста, пенсионеры)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Приложение N 2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0"/>
        <w:gridCol w:w="374"/>
        <w:gridCol w:w="5726"/>
        <w:gridCol w:w="1701"/>
      </w:tblGrid>
      <w:tr w:rsidR="00383917" w:rsidRPr="002A745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135"/>
            <w:bookmarkEnd w:id="1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о введении режима неполного рабочего дня (смены) и (или) неполной рабочей недели, а также о приостановке производства</w:t>
            </w:r>
          </w:p>
        </w:tc>
      </w:tr>
      <w:tr w:rsidR="00383917" w:rsidRPr="002A745D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20__ года</w:t>
            </w:r>
          </w:p>
        </w:tc>
      </w:tr>
      <w:tr w:rsidR="00383917" w:rsidRPr="002A745D">
        <w:tc>
          <w:tcPr>
            <w:tcW w:w="127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3. Форма собственности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ОГРН/ОГРНИП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6. ИНН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7. КПП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8. Вид экономической деятельности (по </w:t>
      </w:r>
      <w:hyperlink r:id="rId20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745D">
        <w:rPr>
          <w:rFonts w:ascii="Times New Roman" w:hAnsi="Times New Roman" w:cs="Times New Roman"/>
          <w:sz w:val="28"/>
          <w:szCs w:val="28"/>
        </w:rPr>
        <w:t>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12. Адрес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нахождения филиала/представительства/обособленного структурного подразделения юридического лица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&lt;5&gt;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аполняется, если мероприятие осуществляется в филиале, представительстве или ином обособленном структурном подразделении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 Место предоставления сведений &lt;6&gt;: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&lt;6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16. Мероприятия, проводимые по причинам экономического, технологического, технического или организационного характера (введен </w:t>
      </w:r>
      <w:r w:rsidRPr="002A745D">
        <w:rPr>
          <w:rFonts w:ascii="Times New Roman" w:hAnsi="Times New Roman" w:cs="Times New Roman"/>
          <w:sz w:val="28"/>
          <w:szCs w:val="28"/>
        </w:rPr>
        <w:lastRenderedPageBreak/>
        <w:t>режим неполного рабочего времени (неполного рабочего дня (смены) и (или) неполной рабочей недели) либо принято решение о приостановке производства)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17. Причина принятия решения о введении режима неполного рабочего времени/приостановки производства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 Среднесписочная численность работников на момент введения режима неполного рабочего времени (неполного рабочего дня (смены) и (или) неполной рабочей недели),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 Среднесписочная численность работников на момент введения приостановки производства,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 Численность работников, работающих неполное рабочее время по инициативе работодателя,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21. Численность работников, не работающих в связи с приостановкой производства,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21.1.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 Численность работников, находящихся в отпусках без сохранения заработной платы,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 Численность работников, работающих неполный рабочий день (смену) и (или) неполную рабочую неделю, в связи с введением ограничительных мероприятий (карантина),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24. Численность работников, находящихся в простое в связи с введением ограничительных мероприятий (карантина),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24.1.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 Численность работников, находящихся в отпусках без сохранения заработной платы в связи с введением ограничительных мероприятий (карантина),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25.1.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26. Численность работников, находящихся на дистанционной (удаленной) работе,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26.1.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27. Численность работников, находящихся на временной дистанционной (удаленной) работе в связи с введением ограничительных мероприятий (карантина),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27.1.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28. Численность работников, работающих неполный рабочий день (смену) и (или) неполную рабочую неделю в связи с введением санкций,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28.1. в том числе иностранных работников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29. Продолжительность неполной рабочей недели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30. Продолжительность неполного рабочего дня (смены)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31. Период времени, на которое установлено неполное рабочее время по инициативе работодателя/приостановлено производство (необходимо указать дату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начала введения режима неполного рабочего времени/приостановки производства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и дату окончания режима неполного рабочего времени/приостановки производства)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32. Размер задолженности по заработной плате, руб.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00"/>
        <w:gridCol w:w="344"/>
        <w:gridCol w:w="5726"/>
        <w:gridCol w:w="1701"/>
      </w:tblGrid>
      <w:tr w:rsidR="00383917" w:rsidRPr="002A745D">
        <w:tc>
          <w:tcPr>
            <w:tcW w:w="907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208"/>
            <w:bookmarkEnd w:id="2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о применении в отношении работодателя процедур о несостоятельности (банкротстве)</w:t>
            </w:r>
          </w:p>
        </w:tc>
      </w:tr>
      <w:tr w:rsidR="00383917" w:rsidRPr="002A745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20__ года</w:t>
            </w:r>
          </w:p>
        </w:tc>
      </w:tr>
      <w:tr w:rsidR="00383917" w:rsidRPr="002A745D"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3. Форма собственности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ОГРН/ОГРНИП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6. ИНН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7. КПП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8. Вид экономической деятельности (по </w:t>
      </w:r>
      <w:hyperlink r:id="rId21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745D">
        <w:rPr>
          <w:rFonts w:ascii="Times New Roman" w:hAnsi="Times New Roman" w:cs="Times New Roman"/>
          <w:sz w:val="28"/>
          <w:szCs w:val="28"/>
        </w:rPr>
        <w:t>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12. Номер контактного телефона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13. Адрес электронной почты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 Место предоставления сведений &lt;7&gt;: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&lt;7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Е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сли мероприятие осуществляется в филиале, представительстве или ином обособленном структурном подразделении юридического лица, сведения представляются в службу занятости населения по месту нахождения филиала, представительства либо иного обособленного подразделения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14.1. субъект 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14.2. государственное учреждение службы занятости населения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 Применяется или не применяется к работодателю процедура о несостоятельности (банкротстве)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 Основание применения процедуры о несостоятельности (банкротстве):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16.1. наименование документа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16.2. дата документа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16.3. номер документа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A745D">
        <w:rPr>
          <w:rFonts w:ascii="Times New Roman" w:hAnsi="Times New Roman" w:cs="Times New Roman"/>
          <w:sz w:val="28"/>
          <w:szCs w:val="28"/>
        </w:rPr>
        <w:t>16.4. период проведения процедуры (в случае применения к работодателю процедуры о несостоятельности (банкротстве)</w:t>
      </w:r>
      <w:proofErr w:type="gramEnd"/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16.5. наименование процедуры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17. Иные сведения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5726"/>
        <w:gridCol w:w="1701"/>
      </w:tblGrid>
      <w:tr w:rsidR="00383917" w:rsidRPr="002A745D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259"/>
            <w:bookmarkEnd w:id="3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Информация,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необходимая</w:t>
            </w:r>
            <w:proofErr w:type="gramEnd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 xml:space="preserve"> для осуществления деятельности по профессиональной реабилитации и содействию занятости инвалидов</w:t>
            </w:r>
          </w:p>
        </w:tc>
      </w:tr>
      <w:tr w:rsidR="00383917" w:rsidRPr="002A745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20__ года</w:t>
            </w:r>
          </w:p>
        </w:tc>
      </w:tr>
      <w:tr w:rsidR="00383917" w:rsidRPr="002A745D"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(дата, на которую представляются сведения)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3. Форма собственности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ОГРН/ОГРНИП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6. ИНН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7. КПП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8. Вид экономической деятельности (по </w:t>
      </w:r>
      <w:hyperlink r:id="rId22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745D">
        <w:rPr>
          <w:rFonts w:ascii="Times New Roman" w:hAnsi="Times New Roman" w:cs="Times New Roman"/>
          <w:sz w:val="28"/>
          <w:szCs w:val="28"/>
        </w:rPr>
        <w:t>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12. Адрес 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нахождения филиала/представительства/обособленного структурного подразделения юридического лица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 xml:space="preserve"> &lt;8&gt;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&lt;8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аполняется, если информация представляется в отношении филиала, представительства или иного обособленного структурного подразделения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 Место предоставления информации &lt;9&gt;: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&lt;9&gt; Информация в отношении филиала, представительства или иного обособленного структурного подразделения юридического лица представляется в службу занятости населения по месту нахождения филиала, </w:t>
      </w:r>
      <w:r w:rsidRPr="002A745D">
        <w:rPr>
          <w:rFonts w:ascii="Times New Roman" w:hAnsi="Times New Roman" w:cs="Times New Roman"/>
          <w:sz w:val="28"/>
          <w:szCs w:val="28"/>
        </w:rPr>
        <w:lastRenderedPageBreak/>
        <w:t>представительства либо иного обособленного подразделения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 Наличие или отсутствие в отчетном месяце работников, имеющих инвалидность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17. Организация обучения работников, имеющих инвалидность (при организации соответствующих мероприятий)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 Профессиональная адаптация работников, имеющих инвалидность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18.1. наличие специально созданных условий труда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18.2. создание специального рабочего места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18.3. обеспечение оборудованным рабочим местом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18.4. социально-психологическое и социально-трудовое сопровождение в процессе закрепления на рабочем месте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 Иные сведения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45"/>
        <w:gridCol w:w="340"/>
        <w:gridCol w:w="5726"/>
        <w:gridCol w:w="1649"/>
      </w:tblGrid>
      <w:tr w:rsidR="00383917" w:rsidRPr="002A745D">
        <w:tc>
          <w:tcPr>
            <w:tcW w:w="90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312"/>
            <w:bookmarkEnd w:id="4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Информация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 xml:space="preserve">о наличии созданных или выделенных рабочих местах </w:t>
            </w:r>
            <w:proofErr w:type="gramStart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для трудоустройства инвалидов в соответствии с установленной квотой для приема на работу</w:t>
            </w:r>
            <w:proofErr w:type="gramEnd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 xml:space="preserve"> инвалидов, включая информацию о локальных нормативных актах, содержащих сведения о данных рабочих местах, выполнении квоты для приема на работу инвалидов по состоянию</w:t>
            </w:r>
          </w:p>
        </w:tc>
      </w:tr>
      <w:tr w:rsidR="00383917" w:rsidRPr="002A745D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20__</w:t>
            </w:r>
          </w:p>
        </w:tc>
      </w:tr>
      <w:tr w:rsidR="00383917" w:rsidRPr="002A745D"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(дата, на которую представляются сведения)</w:t>
            </w: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5" w:name="_GoBack"/>
      <w:bookmarkEnd w:id="5"/>
      <w:r w:rsidRPr="002A745D">
        <w:rPr>
          <w:rFonts w:ascii="Times New Roman" w:hAnsi="Times New Roman" w:cs="Times New Roman"/>
          <w:sz w:val="28"/>
          <w:szCs w:val="28"/>
        </w:rPr>
        <w:t>1. Полное наименование юридического лица/фамилия, имя, отчество (при наличии)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2. Организационно-правовая форма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3. Форма собственности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4. ОГРН/ОГРНИП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5. Дата регистрации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6. ИНН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7. КПП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8. Вид экономической деятельности (по </w:t>
      </w:r>
      <w:hyperlink r:id="rId23" w:history="1">
        <w:r w:rsidRPr="002A745D">
          <w:rPr>
            <w:rFonts w:ascii="Times New Roman" w:hAnsi="Times New Roman" w:cs="Times New Roman"/>
            <w:color w:val="0000FF"/>
            <w:sz w:val="28"/>
            <w:szCs w:val="28"/>
          </w:rPr>
          <w:t>ОКВЭД</w:t>
        </w:r>
      </w:hyperlink>
      <w:r w:rsidRPr="002A745D">
        <w:rPr>
          <w:rFonts w:ascii="Times New Roman" w:hAnsi="Times New Roman" w:cs="Times New Roman"/>
          <w:sz w:val="28"/>
          <w:szCs w:val="28"/>
        </w:rPr>
        <w:t>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9. Адрес места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10. Адрес фактического нахождения юридического лица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11. Адрес места жительства индивидуального предпринимателя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12. Адрес нахождения филиала/представительства юридического лица &lt;10&gt;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&lt;10</w:t>
      </w:r>
      <w:proofErr w:type="gramStart"/>
      <w:r w:rsidRPr="002A745D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2A745D">
        <w:rPr>
          <w:rFonts w:ascii="Times New Roman" w:hAnsi="Times New Roman" w:cs="Times New Roman"/>
          <w:sz w:val="28"/>
          <w:szCs w:val="28"/>
        </w:rPr>
        <w:t>аполняется, если информация представляется в отношении филиала или представительства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13. Номер контактного телефона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14. Адрес электронной почты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 Место предоставления информации &lt;11&gt;: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&lt;11&gt; Информация в отношении филиала или представительства юридического лица представляется в службу занятости населения по месту нахождения филиала, представительства юридического лица.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15.1. субъект 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15.2. государственное учреждение службы занятости населения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16. Среднесписочная численность работников за отчетный период (без учета работников, условия труда которых отнесены к вредным и (или) опасным условиям труда по результатам специальной оценки условий труда за отчетный период),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17. Размер установленной квоты для приема на работу инвалидов, %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18. Численность работников, работавших на квотируемых рабочих местах за отчетный период (отражается численность трудоустроенных инвалидов, имеющих рекомендации к труду, отработавших на квотируемых рабочих местах не менее 15 дней в отчетном периоде),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19. Численность инвалидов, не трудоустроенных в счет установленной квоты, на конец отчетного периода,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 Количество специальных рабочих мест для трудоустройства инвалидов, из них: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20.1. количество свободных (вакантных) специальных рабочих мест для трудоустройства инвалидов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20.2. количество специальных рабочих мест, на которые трудоустроены инвалиды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21. Численность инвалидов, работающих сверх установленной квоты, на конец отчетного периода, чел.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 Справочная информация по инвалидам: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22.1. численность по группам инвалидности,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группа I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группа II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группа III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22.2. численность по категориям инвалидов, чел.: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дети-инвалиды (14 - 15 лет)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 xml:space="preserve">инвалиды в трудоспособном возрасте, в </w:t>
      </w:r>
      <w:proofErr w:type="spellStart"/>
      <w:r w:rsidRPr="002A745D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2A745D">
        <w:rPr>
          <w:rFonts w:ascii="Times New Roman" w:hAnsi="Times New Roman" w:cs="Times New Roman"/>
          <w:sz w:val="28"/>
          <w:szCs w:val="28"/>
        </w:rPr>
        <w:t>. дети-инвалиды (16 - 17 лет)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инвалиды старше трудоспособного возраста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 Информация о локальных нормативных актах, содержащих сведения о рабочих местах, выделенных или созданных для трудоустройства инвалидов (действующих в отчетном периоде):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lastRenderedPageBreak/>
        <w:t>23.1. наименование локального нормативного акта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23.2. дата принятия локального нормативного акта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23.3. номер локального нормативного акта</w:t>
      </w:r>
    </w:p>
    <w:p w:rsidR="00383917" w:rsidRPr="002A745D" w:rsidRDefault="00383917" w:rsidP="002A745D">
      <w:pPr>
        <w:pStyle w:val="ConsPlusNormal"/>
        <w:keepNext/>
        <w:widowControl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24. Иные сведения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к приказу Министерства труда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от 26 января 2022 г. N 24</w:t>
      </w: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2A745D">
        <w:rPr>
          <w:rFonts w:ascii="Times New Roman" w:hAnsi="Times New Roman" w:cs="Times New Roman"/>
          <w:sz w:val="28"/>
          <w:szCs w:val="28"/>
        </w:rP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3"/>
        <w:gridCol w:w="340"/>
        <w:gridCol w:w="1062"/>
        <w:gridCol w:w="2440"/>
        <w:gridCol w:w="113"/>
        <w:gridCol w:w="624"/>
        <w:gridCol w:w="340"/>
        <w:gridCol w:w="710"/>
        <w:gridCol w:w="2723"/>
        <w:gridCol w:w="20"/>
      </w:tblGrid>
      <w:tr w:rsidR="00383917" w:rsidRPr="002A745D">
        <w:trPr>
          <w:gridAfter w:val="1"/>
          <w:wAfter w:w="20" w:type="dxa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381"/>
            <w:bookmarkEnd w:id="6"/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Сведения</w:t>
            </w:r>
          </w:p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о численности безработных граждан, зарегистрированных в органах службы занятости</w:t>
            </w:r>
          </w:p>
        </w:tc>
      </w:tr>
      <w:tr w:rsidR="00383917" w:rsidRPr="002A745D">
        <w:trPr>
          <w:gridAfter w:val="1"/>
          <w:wAfter w:w="2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17" w:rsidRPr="002A745D">
        <w:trPr>
          <w:gridAfter w:val="1"/>
          <w:wAfter w:w="2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дата, на которую представляются сведения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наименование субъекта Российской Федерации</w:t>
            </w:r>
          </w:p>
        </w:tc>
      </w:tr>
      <w:tr w:rsidR="00383917" w:rsidRPr="002A745D">
        <w:trPr>
          <w:gridAfter w:val="1"/>
          <w:wAfter w:w="20" w:type="dxa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17" w:rsidRPr="002A745D">
        <w:trPr>
          <w:gridAfter w:val="1"/>
          <w:wAfter w:w="20" w:type="dxa"/>
        </w:trPr>
        <w:tc>
          <w:tcPr>
            <w:tcW w:w="903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Периодичность представления: ежедневно</w:t>
            </w:r>
          </w:p>
        </w:tc>
      </w:tr>
      <w:tr w:rsidR="00383917" w:rsidRPr="002A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25" w:type="dxa"/>
            <w:gridSpan w:val="4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Признано безработными за отчетный период, чел.</w:t>
            </w:r>
          </w:p>
        </w:tc>
        <w:tc>
          <w:tcPr>
            <w:tcW w:w="1787" w:type="dxa"/>
            <w:gridSpan w:val="4"/>
            <w:vMerge w:val="restart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Численность безработных граждан на отчетную дату, чел</w:t>
            </w:r>
          </w:p>
        </w:tc>
        <w:tc>
          <w:tcPr>
            <w:tcW w:w="2740" w:type="dxa"/>
            <w:gridSpan w:val="2"/>
            <w:vMerge w:val="restart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Количество свободных рабочих мест и вакантных должностей, заявленное работодателями в органы службы занятости на отчетную дату, единиц</w:t>
            </w:r>
          </w:p>
        </w:tc>
      </w:tr>
      <w:tr w:rsidR="00383917" w:rsidRPr="002A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402" w:type="dxa"/>
            <w:gridSpan w:val="2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из них осуществлявших трудовую деятельность</w:t>
            </w:r>
          </w:p>
        </w:tc>
        <w:tc>
          <w:tcPr>
            <w:tcW w:w="2440" w:type="dxa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из них уволенных в связи с ликвидацией организации либо сокращением численности или штата работников</w:t>
            </w:r>
          </w:p>
        </w:tc>
        <w:tc>
          <w:tcPr>
            <w:tcW w:w="1787" w:type="dxa"/>
            <w:gridSpan w:val="4"/>
            <w:vMerge/>
          </w:tcPr>
          <w:p w:rsidR="00383917" w:rsidRPr="002A745D" w:rsidRDefault="00383917" w:rsidP="002A745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0" w:type="dxa"/>
            <w:gridSpan w:val="2"/>
            <w:vMerge/>
          </w:tcPr>
          <w:p w:rsidR="00383917" w:rsidRPr="002A745D" w:rsidRDefault="00383917" w:rsidP="002A745D">
            <w:pPr>
              <w:keepNext/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3917" w:rsidRPr="002A745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83" w:type="dxa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02" w:type="dxa"/>
            <w:gridSpan w:val="2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40" w:type="dxa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87" w:type="dxa"/>
            <w:gridSpan w:val="4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40" w:type="dxa"/>
            <w:gridSpan w:val="2"/>
          </w:tcPr>
          <w:p w:rsidR="00383917" w:rsidRPr="002A745D" w:rsidRDefault="00383917" w:rsidP="002A745D">
            <w:pPr>
              <w:pStyle w:val="ConsPlusNormal"/>
              <w:keepNext/>
              <w:widowControl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74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3917" w:rsidRPr="002A745D" w:rsidRDefault="00383917" w:rsidP="002A745D">
      <w:pPr>
        <w:pStyle w:val="ConsPlusNormal"/>
        <w:keepNext/>
        <w:widowControl/>
        <w:pBdr>
          <w:top w:val="single" w:sz="6" w:space="0" w:color="auto"/>
        </w:pBd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F54AB" w:rsidRPr="002A745D" w:rsidRDefault="00FF54AB" w:rsidP="002A745D">
      <w:pPr>
        <w:keepNext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FF54AB" w:rsidRPr="002A745D" w:rsidSect="002A745D">
      <w:headerReference w:type="default" r:id="rId24"/>
      <w:pgSz w:w="11906" w:h="16838"/>
      <w:pgMar w:top="851" w:right="851" w:bottom="567" w:left="1701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45D" w:rsidRDefault="002A745D" w:rsidP="002A745D">
      <w:pPr>
        <w:spacing w:after="0" w:line="240" w:lineRule="auto"/>
      </w:pPr>
      <w:r>
        <w:separator/>
      </w:r>
    </w:p>
  </w:endnote>
  <w:endnote w:type="continuationSeparator" w:id="0">
    <w:p w:rsidR="002A745D" w:rsidRDefault="002A745D" w:rsidP="002A7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45D" w:rsidRDefault="002A745D" w:rsidP="002A745D">
      <w:pPr>
        <w:spacing w:after="0" w:line="240" w:lineRule="auto"/>
      </w:pPr>
      <w:r>
        <w:separator/>
      </w:r>
    </w:p>
  </w:footnote>
  <w:footnote w:type="continuationSeparator" w:id="0">
    <w:p w:rsidR="002A745D" w:rsidRDefault="002A745D" w:rsidP="002A7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550766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2A745D" w:rsidRPr="002A745D" w:rsidRDefault="002A745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A745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2A745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2A745D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2A745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2A745D" w:rsidRDefault="002A745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917"/>
    <w:rsid w:val="002A745D"/>
    <w:rsid w:val="00383917"/>
    <w:rsid w:val="00FF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45D"/>
  </w:style>
  <w:style w:type="paragraph" w:styleId="a5">
    <w:name w:val="footer"/>
    <w:basedOn w:val="a"/>
    <w:link w:val="a6"/>
    <w:uiPriority w:val="99"/>
    <w:unhideWhenUsed/>
    <w:rsid w:val="002A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4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839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839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A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745D"/>
  </w:style>
  <w:style w:type="paragraph" w:styleId="a5">
    <w:name w:val="footer"/>
    <w:basedOn w:val="a"/>
    <w:link w:val="a6"/>
    <w:uiPriority w:val="99"/>
    <w:unhideWhenUsed/>
    <w:rsid w:val="002A74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74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0DABFAF6D9B5EFAD9417BD562E96652B4F45631D97E165FB4AD00064C8243AF020C287042F611788E0039F51DF415B9080369382FE86B9c3D9E" TargetMode="External"/><Relationship Id="rId13" Type="http://schemas.openxmlformats.org/officeDocument/2006/relationships/hyperlink" Target="consultantplus://offline/ref=670DABFAF6D9B5EFAD9417BD562E96652A4747601A93E165FB4AD00064C8243AE2209A8B052B7E1E8EF555CE17c8D8E" TargetMode="External"/><Relationship Id="rId18" Type="http://schemas.openxmlformats.org/officeDocument/2006/relationships/hyperlink" Target="consultantplus://offline/ref=670DABFAF6D9B5EFAD9417BD562E96652B4E43611E99E165FB4AD00064C8243AE2209A8B052B7E1E8EF555CE17c8D8E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70DABFAF6D9B5EFAD9417BD562E96652C4744651994E165FB4AD00064C8243AE2209A8B052B7E1E8EF555CE17c8D8E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670DABFAF6D9B5EFAD9417BD562E96652B4E43671A92E165FB4AD00064C8243AE2209A8B052B7E1E8EF555CE17c8D8E" TargetMode="External"/><Relationship Id="rId17" Type="http://schemas.openxmlformats.org/officeDocument/2006/relationships/hyperlink" Target="consultantplus://offline/ref=670DABFAF6D9B5EFAD9417BD562E96652B42456B1891E165FB4AD00064C8243AE2209A8B052B7E1E8EF555CE17c8D8E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70DABFAF6D9B5EFAD9417BD562E96652B43486A1D92E165FB4AD00064C8243AE2209A8B052B7E1E8EF555CE17c8D8E" TargetMode="External"/><Relationship Id="rId20" Type="http://schemas.openxmlformats.org/officeDocument/2006/relationships/hyperlink" Target="consultantplus://offline/ref=670DABFAF6D9B5EFAD9417BD562E96652C4744651994E165FB4AD00064C8243AE2209A8B052B7E1E8EF555CE17c8D8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70DABFAF6D9B5EFAD9417BD562E96652B4F45631D97E165FB4AD00064C8243AF020C287042F611788E0039F51DF415B9080369382FE86B9c3D9E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670DABFAF6D9B5EFAD9417BD562E96652B4641651197E165FB4AD00064C8243AE2209A8B052B7E1E8EF555CE17c8D8E" TargetMode="External"/><Relationship Id="rId23" Type="http://schemas.openxmlformats.org/officeDocument/2006/relationships/hyperlink" Target="consultantplus://offline/ref=670DABFAF6D9B5EFAD9417BD562E96652C4744651994E165FB4AD00064C8243AE2209A8B052B7E1E8EF555CE17c8D8E" TargetMode="External"/><Relationship Id="rId10" Type="http://schemas.openxmlformats.org/officeDocument/2006/relationships/hyperlink" Target="consultantplus://offline/ref=670DABFAF6D9B5EFAD9417BD562E96652B4F45631D97E165FB4AD00064C8243AF020C287042F611688E0039F51DF415B9080369382FE86B9c3D9E" TargetMode="External"/><Relationship Id="rId19" Type="http://schemas.openxmlformats.org/officeDocument/2006/relationships/hyperlink" Target="consultantplus://offline/ref=670DABFAF6D9B5EFAD9417BD562E96652C4744651994E165FB4AD00064C8243AE2209A8B052B7E1E8EF555CE17c8D8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70DABFAF6D9B5EFAD9417BD562E96652C4745611B95E165FB4AD00064C8243AF020C287042F631985E0039F51DF415B9080369382FE86B9c3D9E" TargetMode="External"/><Relationship Id="rId14" Type="http://schemas.openxmlformats.org/officeDocument/2006/relationships/hyperlink" Target="consultantplus://offline/ref=670DABFAF6D9B5EFAD9417BD562E96652A4644671D90E165FB4AD00064C8243AE2209A8B052B7E1E8EF555CE17c8D8E" TargetMode="External"/><Relationship Id="rId22" Type="http://schemas.openxmlformats.org/officeDocument/2006/relationships/hyperlink" Target="consultantplus://offline/ref=670DABFAF6D9B5EFAD9417BD562E96652C4744651994E165FB4AD00064C8243AE2209A8B052B7E1E8EF555CE17c8D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12</Pages>
  <Words>3789</Words>
  <Characters>21600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В. Малиновская</dc:creator>
  <cp:lastModifiedBy>Александра В. Малиновская</cp:lastModifiedBy>
  <cp:revision>2</cp:revision>
  <dcterms:created xsi:type="dcterms:W3CDTF">2022-02-14T04:03:00Z</dcterms:created>
  <dcterms:modified xsi:type="dcterms:W3CDTF">2022-02-15T08:49:00Z</dcterms:modified>
</cp:coreProperties>
</file>