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56" w:rsidRDefault="00927A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7A56" w:rsidRDefault="00927A56">
      <w:pPr>
        <w:pStyle w:val="ConsPlusNormal"/>
        <w:jc w:val="both"/>
        <w:outlineLvl w:val="0"/>
      </w:pPr>
    </w:p>
    <w:p w:rsidR="00927A56" w:rsidRDefault="00927A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27A56" w:rsidRDefault="00927A56">
      <w:pPr>
        <w:pStyle w:val="ConsPlusTitle"/>
        <w:jc w:val="center"/>
      </w:pPr>
    </w:p>
    <w:p w:rsidR="00927A56" w:rsidRDefault="00927A56">
      <w:pPr>
        <w:pStyle w:val="ConsPlusTitle"/>
        <w:jc w:val="center"/>
      </w:pPr>
      <w:r>
        <w:t>ПОСТАНОВЛЕНИЕ</w:t>
      </w:r>
    </w:p>
    <w:p w:rsidR="00927A56" w:rsidRDefault="00927A56">
      <w:pPr>
        <w:pStyle w:val="ConsPlusTitle"/>
        <w:jc w:val="center"/>
      </w:pPr>
      <w:r>
        <w:t>от 6 сентября 2016 г. N 884</w:t>
      </w:r>
    </w:p>
    <w:p w:rsidR="00927A56" w:rsidRDefault="00927A56">
      <w:pPr>
        <w:pStyle w:val="ConsPlusTitle"/>
        <w:jc w:val="center"/>
      </w:pPr>
    </w:p>
    <w:p w:rsidR="00927A56" w:rsidRDefault="00927A56">
      <w:pPr>
        <w:pStyle w:val="ConsPlusTitle"/>
        <w:jc w:val="center"/>
      </w:pPr>
      <w:r>
        <w:t>ОБ УТВЕРЖДЕНИИ ПОЛОЖЕНИЯ</w:t>
      </w:r>
    </w:p>
    <w:p w:rsidR="00927A56" w:rsidRDefault="00927A56">
      <w:pPr>
        <w:pStyle w:val="ConsPlusTitle"/>
        <w:jc w:val="center"/>
      </w:pPr>
      <w:r>
        <w:t>О КОМИССИИ ПО РЕАЛИЗАЦИИ ПЕНСИОННЫХ ПРАВ ГРАЖДАН И ПРАВИЛ</w:t>
      </w:r>
    </w:p>
    <w:p w:rsidR="00927A56" w:rsidRDefault="00927A56">
      <w:pPr>
        <w:pStyle w:val="ConsPlusTitle"/>
        <w:jc w:val="center"/>
      </w:pPr>
      <w:r>
        <w:t>ОБРАЩЕНИЯ В КОМИССИЮ ПО РЕАЛИЗАЦИИ ПЕНСИОННЫХ ПРАВ ГРАЖДАН</w:t>
      </w:r>
    </w:p>
    <w:p w:rsidR="00927A56" w:rsidRDefault="00927A56">
      <w:pPr>
        <w:pStyle w:val="ConsPlusNormal"/>
        <w:jc w:val="both"/>
      </w:pPr>
    </w:p>
    <w:p w:rsidR="00927A56" w:rsidRDefault="00927A5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5.1</w:t>
        </w:r>
      </w:hyperlink>
      <w:r>
        <w:t xml:space="preserve"> Федерального закона "Об особенностях пенсионного обеспечения граждан Российской Федерации, проживающих на территориях Республики Крым и города федерального значения Севастополя" Правительство Российской Федерации постановляет:</w:t>
      </w:r>
    </w:p>
    <w:p w:rsidR="00927A56" w:rsidRDefault="00927A56">
      <w:pPr>
        <w:pStyle w:val="ConsPlusNormal"/>
        <w:ind w:firstLine="540"/>
        <w:jc w:val="both"/>
      </w:pPr>
      <w:r>
        <w:t>Утвердить прилагаемые:</w:t>
      </w:r>
    </w:p>
    <w:p w:rsidR="00927A56" w:rsidRDefault="00927A56">
      <w:pPr>
        <w:pStyle w:val="ConsPlusNormal"/>
        <w:ind w:firstLine="540"/>
        <w:jc w:val="both"/>
      </w:pPr>
      <w:hyperlink w:anchor="P28" w:history="1">
        <w:r>
          <w:rPr>
            <w:color w:val="0000FF"/>
          </w:rPr>
          <w:t>Положение</w:t>
        </w:r>
      </w:hyperlink>
      <w:r>
        <w:t xml:space="preserve"> о комиссии по реализации пенсионных прав граждан;</w:t>
      </w:r>
    </w:p>
    <w:p w:rsidR="00927A56" w:rsidRDefault="00927A56">
      <w:pPr>
        <w:pStyle w:val="ConsPlusNormal"/>
        <w:ind w:firstLine="540"/>
        <w:jc w:val="both"/>
      </w:pPr>
      <w:hyperlink w:anchor="P82" w:history="1">
        <w:r>
          <w:rPr>
            <w:color w:val="0000FF"/>
          </w:rPr>
          <w:t>Правила</w:t>
        </w:r>
      </w:hyperlink>
      <w:r>
        <w:t xml:space="preserve"> обращения в комиссию по реализации пенсионных прав граждан.</w:t>
      </w:r>
    </w:p>
    <w:p w:rsidR="00927A56" w:rsidRDefault="00927A56">
      <w:pPr>
        <w:pStyle w:val="ConsPlusNormal"/>
        <w:jc w:val="both"/>
      </w:pPr>
    </w:p>
    <w:p w:rsidR="00927A56" w:rsidRDefault="00927A56">
      <w:pPr>
        <w:pStyle w:val="ConsPlusNormal"/>
        <w:jc w:val="right"/>
      </w:pPr>
      <w:r>
        <w:t>Председатель Правительства</w:t>
      </w:r>
    </w:p>
    <w:p w:rsidR="00927A56" w:rsidRDefault="00927A56">
      <w:pPr>
        <w:pStyle w:val="ConsPlusNormal"/>
        <w:jc w:val="right"/>
      </w:pPr>
      <w:r>
        <w:t>Российской Федерации</w:t>
      </w:r>
    </w:p>
    <w:p w:rsidR="00927A56" w:rsidRDefault="00927A56">
      <w:pPr>
        <w:pStyle w:val="ConsPlusNormal"/>
        <w:jc w:val="right"/>
      </w:pPr>
      <w:r>
        <w:t>Д.МЕДВЕДЕВ</w:t>
      </w:r>
    </w:p>
    <w:p w:rsidR="00927A56" w:rsidRDefault="00927A56">
      <w:pPr>
        <w:pStyle w:val="ConsPlusNormal"/>
        <w:jc w:val="both"/>
      </w:pPr>
    </w:p>
    <w:p w:rsidR="00927A56" w:rsidRDefault="00927A56">
      <w:pPr>
        <w:pStyle w:val="ConsPlusNormal"/>
        <w:jc w:val="both"/>
      </w:pPr>
    </w:p>
    <w:p w:rsidR="00927A56" w:rsidRDefault="00927A56">
      <w:pPr>
        <w:pStyle w:val="ConsPlusNormal"/>
        <w:jc w:val="both"/>
      </w:pPr>
    </w:p>
    <w:p w:rsidR="00927A56" w:rsidRDefault="00927A56">
      <w:pPr>
        <w:pStyle w:val="ConsPlusNormal"/>
        <w:jc w:val="both"/>
      </w:pPr>
    </w:p>
    <w:p w:rsidR="00927A56" w:rsidRDefault="00927A56">
      <w:pPr>
        <w:pStyle w:val="ConsPlusNormal"/>
        <w:jc w:val="both"/>
      </w:pPr>
    </w:p>
    <w:p w:rsidR="00927A56" w:rsidRDefault="00927A56">
      <w:pPr>
        <w:pStyle w:val="ConsPlusNormal"/>
        <w:jc w:val="right"/>
        <w:outlineLvl w:val="0"/>
      </w:pPr>
      <w:r>
        <w:t>Утверждено</w:t>
      </w:r>
    </w:p>
    <w:p w:rsidR="00927A56" w:rsidRDefault="00927A56">
      <w:pPr>
        <w:pStyle w:val="ConsPlusNormal"/>
        <w:jc w:val="right"/>
      </w:pPr>
      <w:r>
        <w:t>постановлением Правительства</w:t>
      </w:r>
    </w:p>
    <w:p w:rsidR="00927A56" w:rsidRDefault="00927A56">
      <w:pPr>
        <w:pStyle w:val="ConsPlusNormal"/>
        <w:jc w:val="right"/>
      </w:pPr>
      <w:r>
        <w:t>Российской Федерации</w:t>
      </w:r>
    </w:p>
    <w:p w:rsidR="00927A56" w:rsidRDefault="00927A56">
      <w:pPr>
        <w:pStyle w:val="ConsPlusNormal"/>
        <w:jc w:val="right"/>
      </w:pPr>
      <w:r>
        <w:t>от 6 сентября 2016 г. N 884</w:t>
      </w:r>
    </w:p>
    <w:p w:rsidR="00927A56" w:rsidRDefault="00927A56">
      <w:pPr>
        <w:pStyle w:val="ConsPlusNormal"/>
        <w:jc w:val="both"/>
      </w:pPr>
    </w:p>
    <w:p w:rsidR="00927A56" w:rsidRDefault="00927A56">
      <w:pPr>
        <w:pStyle w:val="ConsPlusTitle"/>
        <w:jc w:val="center"/>
      </w:pPr>
      <w:bookmarkStart w:id="0" w:name="P28"/>
      <w:bookmarkEnd w:id="0"/>
      <w:r>
        <w:t>ПОЛОЖЕНИЕ О КОМИССИИ ПО РЕАЛИЗАЦИИ ПЕНСИОННЫХ ПРАВ ГРАЖДАН</w:t>
      </w:r>
    </w:p>
    <w:p w:rsidR="00927A56" w:rsidRDefault="00927A56">
      <w:pPr>
        <w:pStyle w:val="ConsPlusNormal"/>
        <w:jc w:val="both"/>
      </w:pPr>
    </w:p>
    <w:p w:rsidR="00927A56" w:rsidRDefault="00927A56">
      <w:pPr>
        <w:pStyle w:val="ConsPlusNormal"/>
        <w:ind w:firstLine="540"/>
        <w:jc w:val="both"/>
      </w:pPr>
      <w:r>
        <w:t xml:space="preserve">1. </w:t>
      </w:r>
      <w:proofErr w:type="gramStart"/>
      <w:r>
        <w:t>Комиссия по реализации пенсионных прав граждан (далее - комиссия) создается соответственно Советом министров Республики Крым и Правительством Севастополя (далее - уполномоченные органы) в целях подтверждения периодов работы и (или) иной деятельности, включаемых в страховой (трудовой) стаж, и размера заработка за периоды работы, которые имели место на территории Республики Крым и (или) территории г. Севастополя, граждан Российской Федерации, постоянно проживавших на территории Республики</w:t>
      </w:r>
      <w:proofErr w:type="gramEnd"/>
      <w:r>
        <w:t xml:space="preserve"> Крым или территории </w:t>
      </w:r>
      <w:proofErr w:type="gramStart"/>
      <w:r>
        <w:t>г</w:t>
      </w:r>
      <w:proofErr w:type="gramEnd"/>
      <w:r>
        <w:t>. Севастополя по состоянию на 18 марта 2014 г. (далее - граждане), в случае если они не имеют возможности подтвердить указанные периоды и размер заработка в порядке, установленном законодательством Российской Федерации.</w:t>
      </w:r>
    </w:p>
    <w:p w:rsidR="00927A56" w:rsidRDefault="00927A56">
      <w:pPr>
        <w:pStyle w:val="ConsPlusNormal"/>
        <w:ind w:firstLine="540"/>
        <w:jc w:val="both"/>
      </w:pPr>
      <w:r>
        <w:t xml:space="preserve">2. В своей работе комиссия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</w:t>
      </w:r>
      <w:hyperlink r:id="rId7" w:history="1">
        <w:r>
          <w:rPr>
            <w:color w:val="0000FF"/>
          </w:rPr>
          <w:t>"О страховых пенсиях"</w:t>
        </w:r>
      </w:hyperlink>
      <w:r>
        <w:t>, "</w:t>
      </w:r>
      <w:hyperlink r:id="rId8" w:history="1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 и "</w:t>
      </w:r>
      <w:hyperlink r:id="rId9" w:history="1">
        <w:r>
          <w:rPr>
            <w:color w:val="0000FF"/>
          </w:rPr>
          <w:t>Об особенностях</w:t>
        </w:r>
      </w:hyperlink>
      <w:r>
        <w:t xml:space="preserve"> пенсионного обеспечения граждан Российской Федерации, проживающих на территориях Республики Крым и города федерального значения Севастополя" (далее - Федеральный закон), иными нормативными правовыми актами Российской Федерации и настоящим Положением.</w:t>
      </w:r>
    </w:p>
    <w:p w:rsidR="00927A56" w:rsidRDefault="00927A56">
      <w:pPr>
        <w:pStyle w:val="ConsPlusNormal"/>
        <w:ind w:firstLine="540"/>
        <w:jc w:val="both"/>
      </w:pPr>
      <w:r>
        <w:t>3. Основными задачами комиссии являются:</w:t>
      </w:r>
    </w:p>
    <w:p w:rsidR="00927A56" w:rsidRDefault="00927A56">
      <w:pPr>
        <w:pStyle w:val="ConsPlusNormal"/>
        <w:ind w:firstLine="540"/>
        <w:jc w:val="both"/>
      </w:pPr>
      <w:r>
        <w:t xml:space="preserve">а) установление периодов работы и (или) иной деятельности, имевших место на территории Республики Крым и (или) территории </w:t>
      </w:r>
      <w:proofErr w:type="gramStart"/>
      <w:r>
        <w:t>г</w:t>
      </w:r>
      <w:proofErr w:type="gramEnd"/>
      <w:r>
        <w:t>. Севастополя до 1 января 2015 г., включаемых в страховой (трудовой) стаж;</w:t>
      </w:r>
    </w:p>
    <w:p w:rsidR="00927A56" w:rsidRDefault="00927A56">
      <w:pPr>
        <w:pStyle w:val="ConsPlusNormal"/>
        <w:ind w:firstLine="540"/>
        <w:jc w:val="both"/>
      </w:pPr>
      <w:r>
        <w:t xml:space="preserve">б) установление размера заработка за периоды работы, имевшие место на территории </w:t>
      </w:r>
      <w:r>
        <w:lastRenderedPageBreak/>
        <w:t xml:space="preserve">Республики Крым и (или) территории </w:t>
      </w:r>
      <w:proofErr w:type="gramStart"/>
      <w:r>
        <w:t>г</w:t>
      </w:r>
      <w:proofErr w:type="gramEnd"/>
      <w:r>
        <w:t>. Севастополя до 1 января 2002 г.</w:t>
      </w:r>
    </w:p>
    <w:p w:rsidR="00927A56" w:rsidRDefault="00927A56">
      <w:pPr>
        <w:pStyle w:val="ConsPlusNormal"/>
        <w:ind w:firstLine="540"/>
        <w:jc w:val="both"/>
      </w:pPr>
      <w:r>
        <w:t>4. Комиссия в целях реализации возложенных на нее задач осуществляет следующие функции:</w:t>
      </w:r>
    </w:p>
    <w:p w:rsidR="00927A56" w:rsidRDefault="00927A56">
      <w:pPr>
        <w:pStyle w:val="ConsPlusNormal"/>
        <w:ind w:firstLine="540"/>
        <w:jc w:val="both"/>
      </w:pPr>
      <w:r>
        <w:t>а) рассматривает заявления об установлении периодов работы и (или) иной деятельности, включаемых в страховой (трудовой) стаж, и заявления об установлении размера заработка гражданина (далее - заявление) и представленные документы;</w:t>
      </w:r>
    </w:p>
    <w:p w:rsidR="00927A56" w:rsidRDefault="00927A56">
      <w:pPr>
        <w:pStyle w:val="ConsPlusNormal"/>
        <w:ind w:firstLine="540"/>
        <w:jc w:val="both"/>
      </w:pPr>
      <w:r>
        <w:t xml:space="preserve">б) дает оценку представленных документов на соответствие положениям </w:t>
      </w:r>
      <w:hyperlink r:id="rId10" w:history="1">
        <w:r>
          <w:rPr>
            <w:color w:val="0000FF"/>
          </w:rPr>
          <w:t>частей 2</w:t>
        </w:r>
      </w:hyperlink>
      <w:r>
        <w:t xml:space="preserve"> и </w:t>
      </w:r>
      <w:hyperlink r:id="rId11" w:history="1">
        <w:r>
          <w:rPr>
            <w:color w:val="0000FF"/>
          </w:rPr>
          <w:t>4 статьи 5.1</w:t>
        </w:r>
      </w:hyperlink>
      <w:r>
        <w:t xml:space="preserve"> Федерального закона;</w:t>
      </w:r>
    </w:p>
    <w:p w:rsidR="00927A56" w:rsidRDefault="00927A56">
      <w:pPr>
        <w:pStyle w:val="ConsPlusNormal"/>
        <w:ind w:firstLine="540"/>
        <w:jc w:val="both"/>
      </w:pPr>
      <w:r>
        <w:t xml:space="preserve">в) проводит опрос свидетелей в соответствии с </w:t>
      </w:r>
      <w:hyperlink r:id="rId12" w:history="1">
        <w:r>
          <w:rPr>
            <w:color w:val="0000FF"/>
          </w:rPr>
          <w:t>частью 3 статьи 5.1</w:t>
        </w:r>
      </w:hyperlink>
      <w:r>
        <w:t xml:space="preserve"> Федерального закона;</w:t>
      </w:r>
    </w:p>
    <w:p w:rsidR="00927A56" w:rsidRDefault="00927A56">
      <w:pPr>
        <w:pStyle w:val="ConsPlusNormal"/>
        <w:ind w:firstLine="540"/>
        <w:jc w:val="both"/>
      </w:pPr>
      <w:r>
        <w:t>г) выносит по результатам рассмотрения заявления, показаний свидетелей и оценки представленных документов решение об установлении (отказе в установлении) периодов работы и (или) иной деятельности, включаемых в страховой (трудовой) стаж, а также размера заработка гражданина;</w:t>
      </w:r>
    </w:p>
    <w:p w:rsidR="00927A56" w:rsidRDefault="00927A56">
      <w:pPr>
        <w:pStyle w:val="ConsPlusNormal"/>
        <w:ind w:firstLine="540"/>
        <w:jc w:val="both"/>
      </w:pPr>
      <w:r>
        <w:t>д) доводит указанное решение до гражданина и территориального органа Пенсионного фонда Российской Федерации по месту жительства (пребывания, фактического проживания) гражданина, а в отношении гражданина, являющегося пенсионером, - до территориального органа Пенсионного фонда Российской Федерации, осуществляющего его пенсионное обеспечение;</w:t>
      </w:r>
    </w:p>
    <w:p w:rsidR="00927A56" w:rsidRDefault="00927A56">
      <w:pPr>
        <w:pStyle w:val="ConsPlusNormal"/>
        <w:ind w:firstLine="540"/>
        <w:jc w:val="both"/>
      </w:pPr>
      <w:r>
        <w:t xml:space="preserve">е) осуществляет учет и хранение документов, создаваемых в ходе работы комиссии, в порядке, предусмотренном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хранения документов по личному составу.</w:t>
      </w:r>
    </w:p>
    <w:p w:rsidR="00927A56" w:rsidRDefault="00927A56">
      <w:pPr>
        <w:pStyle w:val="ConsPlusNormal"/>
        <w:ind w:firstLine="540"/>
        <w:jc w:val="both"/>
      </w:pPr>
      <w:r>
        <w:t>5. Комиссия имеет право:</w:t>
      </w:r>
    </w:p>
    <w:p w:rsidR="00927A56" w:rsidRDefault="00927A56">
      <w:pPr>
        <w:pStyle w:val="ConsPlusNormal"/>
        <w:ind w:firstLine="540"/>
        <w:jc w:val="both"/>
      </w:pPr>
      <w:r>
        <w:t>а) запрашивать и получать в установленном порядке от государственных органов, органов местного самоуправления и организаций материалы и сведения, необходимые для решения вопросов, входящих в ее компетенцию;</w:t>
      </w:r>
    </w:p>
    <w:p w:rsidR="00927A56" w:rsidRDefault="00927A56">
      <w:pPr>
        <w:pStyle w:val="ConsPlusNormal"/>
        <w:ind w:firstLine="540"/>
        <w:jc w:val="both"/>
      </w:pPr>
      <w:r>
        <w:t>б) привлекать к работе представителей не входящих в состав комиссии организаций, участие которых требуется для принятия решения по рассматриваемым вопросам;</w:t>
      </w:r>
    </w:p>
    <w:p w:rsidR="00927A56" w:rsidRDefault="00927A56">
      <w:pPr>
        <w:pStyle w:val="ConsPlusNormal"/>
        <w:ind w:firstLine="540"/>
        <w:jc w:val="both"/>
      </w:pPr>
      <w:r>
        <w:t>в) вносить в соответствующий уполномоченный орган предложения по вопросам материально-технического обеспечения работы комиссии.</w:t>
      </w:r>
    </w:p>
    <w:p w:rsidR="00927A56" w:rsidRDefault="00927A56">
      <w:pPr>
        <w:pStyle w:val="ConsPlusNormal"/>
        <w:ind w:firstLine="540"/>
        <w:jc w:val="both"/>
      </w:pPr>
      <w:r>
        <w:t>6. Комиссия образуется в составе председателя, заместителя председателя, членов комиссии и ответственного секретаря комиссии.</w:t>
      </w:r>
    </w:p>
    <w:p w:rsidR="00927A56" w:rsidRDefault="00927A56">
      <w:pPr>
        <w:pStyle w:val="ConsPlusNormal"/>
        <w:ind w:firstLine="540"/>
        <w:jc w:val="both"/>
      </w:pPr>
      <w:r>
        <w:t>В состав комиссии включаются представители соответственно Министерства труда и социальной защиты Республики Крым и Департамента труда и социальной защиты населения города Севастополя, территориального органа Пенсионного фонда Российской Федерации, территориального органа Федеральной налоговой службы, профессиональных союзов, работодателей, а также архивных учреждений.</w:t>
      </w:r>
    </w:p>
    <w:p w:rsidR="00927A56" w:rsidRDefault="00927A56">
      <w:pPr>
        <w:pStyle w:val="ConsPlusNormal"/>
        <w:ind w:firstLine="540"/>
        <w:jc w:val="both"/>
      </w:pPr>
      <w:r>
        <w:t>Состав комиссии утверждается соответствующим уполномоченным органом.</w:t>
      </w:r>
    </w:p>
    <w:p w:rsidR="00927A56" w:rsidRDefault="00927A56">
      <w:pPr>
        <w:pStyle w:val="ConsPlusNormal"/>
        <w:ind w:firstLine="540"/>
        <w:jc w:val="both"/>
      </w:pPr>
      <w:r>
        <w:t>7. Председателем комиссии является заместитель руководителя соответствующего уполномоченного органа, который несет ответственность за выполнение возложенных на комиссию полномочий.</w:t>
      </w:r>
    </w:p>
    <w:p w:rsidR="00927A56" w:rsidRDefault="00927A56">
      <w:pPr>
        <w:pStyle w:val="ConsPlusNormal"/>
        <w:ind w:firstLine="540"/>
        <w:jc w:val="both"/>
      </w:pPr>
      <w:r>
        <w:t>8. Количественный состав комиссии не может быть менее 7 человек.</w:t>
      </w:r>
    </w:p>
    <w:p w:rsidR="00927A56" w:rsidRDefault="00927A56">
      <w:pPr>
        <w:pStyle w:val="ConsPlusNormal"/>
        <w:ind w:firstLine="540"/>
        <w:jc w:val="both"/>
      </w:pPr>
      <w:r>
        <w:t>9. Комиссия собирается по мере необходимости, но не реже чем 1 раз в месяц.</w:t>
      </w:r>
    </w:p>
    <w:p w:rsidR="00927A56" w:rsidRDefault="00927A56">
      <w:pPr>
        <w:pStyle w:val="ConsPlusNormal"/>
        <w:ind w:firstLine="540"/>
        <w:jc w:val="both"/>
      </w:pPr>
      <w:r>
        <w:t>Заседания комиссии проводятся председателем комиссии либо по указанию председателя комиссии его заместителем.</w:t>
      </w:r>
    </w:p>
    <w:p w:rsidR="00927A56" w:rsidRDefault="00927A56">
      <w:pPr>
        <w:pStyle w:val="ConsPlusNormal"/>
        <w:ind w:firstLine="540"/>
        <w:jc w:val="both"/>
      </w:pPr>
      <w:r>
        <w:t xml:space="preserve">10. Заседание комиссии считается правомочным, если на нем присутствует не менее двух третей общего числа членов комиссии, а при рассмотрении на заседании комиссии документов, указанных в </w:t>
      </w:r>
      <w:hyperlink r:id="rId14" w:history="1">
        <w:r>
          <w:rPr>
            <w:color w:val="0000FF"/>
          </w:rPr>
          <w:t>пункте 8 части 2</w:t>
        </w:r>
      </w:hyperlink>
      <w:r>
        <w:t xml:space="preserve"> и </w:t>
      </w:r>
      <w:hyperlink r:id="rId15" w:history="1">
        <w:r>
          <w:rPr>
            <w:color w:val="0000FF"/>
          </w:rPr>
          <w:t>пункте 5 части 4 статьи 5.1</w:t>
        </w:r>
      </w:hyperlink>
      <w:r>
        <w:t xml:space="preserve"> Федерального закона, - если присутствуют все члены комиссии.</w:t>
      </w:r>
    </w:p>
    <w:p w:rsidR="00927A56" w:rsidRDefault="00927A56">
      <w:pPr>
        <w:pStyle w:val="ConsPlusNormal"/>
        <w:ind w:firstLine="540"/>
        <w:jc w:val="both"/>
      </w:pPr>
      <w:r>
        <w:t>В случае невозможности присутствия члена комиссии на заседании комиссии он обязан известить об этом председателя комиссии и представить свое мнение по рассматриваемым вопросам в письменной форме.</w:t>
      </w:r>
    </w:p>
    <w:p w:rsidR="00927A56" w:rsidRDefault="00927A56">
      <w:pPr>
        <w:pStyle w:val="ConsPlusNormal"/>
        <w:ind w:firstLine="540"/>
        <w:jc w:val="both"/>
      </w:pPr>
      <w:r>
        <w:t>11. Члены комиссии не вправе разглашать сведения, ставшие им известными в ходе работы комиссии.</w:t>
      </w:r>
    </w:p>
    <w:p w:rsidR="00927A56" w:rsidRDefault="00927A56">
      <w:pPr>
        <w:pStyle w:val="ConsPlusNormal"/>
        <w:ind w:firstLine="540"/>
        <w:jc w:val="both"/>
      </w:pPr>
      <w:r>
        <w:t xml:space="preserve">12. Решения комиссии принимаются большинством голосов присутствующих на заседании </w:t>
      </w:r>
      <w:r>
        <w:lastRenderedPageBreak/>
        <w:t>членов комиссии с учетом представленного письменного мнения отсутствующих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927A56" w:rsidRDefault="00927A56">
      <w:pPr>
        <w:pStyle w:val="ConsPlusNormal"/>
        <w:ind w:firstLine="540"/>
        <w:jc w:val="both"/>
      </w:pPr>
      <w:r>
        <w:t xml:space="preserve">Решение комиссии об установлении периодов работы и (или) иной деятельности и размера заработка гражданина по результатам рассмотрения документов, указанных в </w:t>
      </w:r>
      <w:hyperlink r:id="rId16" w:history="1">
        <w:r>
          <w:rPr>
            <w:color w:val="0000FF"/>
          </w:rPr>
          <w:t>пункте 8 части 2</w:t>
        </w:r>
      </w:hyperlink>
      <w:r>
        <w:t xml:space="preserve"> и </w:t>
      </w:r>
      <w:hyperlink r:id="rId17" w:history="1">
        <w:r>
          <w:rPr>
            <w:color w:val="0000FF"/>
          </w:rPr>
          <w:t>пункте 5 части 4 статьи 5.1</w:t>
        </w:r>
      </w:hyperlink>
      <w:r>
        <w:t xml:space="preserve"> Федерального закона, принимается единогласно.</w:t>
      </w:r>
    </w:p>
    <w:p w:rsidR="00927A56" w:rsidRDefault="00927A56">
      <w:pPr>
        <w:pStyle w:val="ConsPlusNormal"/>
        <w:ind w:firstLine="540"/>
        <w:jc w:val="both"/>
      </w:pPr>
      <w:r>
        <w:t>13. По результатам заседания комиссии в течение 5 рабочих дней оформляется протокол заседания комиссии, который подписывается всеми членами комиссии, участвовавшими в заседании, и заверяется печатью соответствующего уполномоченного органа.</w:t>
      </w:r>
    </w:p>
    <w:p w:rsidR="00927A56" w:rsidRDefault="00927A56">
      <w:pPr>
        <w:pStyle w:val="ConsPlusNormal"/>
        <w:ind w:firstLine="540"/>
        <w:jc w:val="both"/>
      </w:pPr>
      <w:r>
        <w:t>14. В протоколе заседания комиссии указываются:</w:t>
      </w:r>
    </w:p>
    <w:p w:rsidR="00927A56" w:rsidRDefault="00927A56">
      <w:pPr>
        <w:pStyle w:val="ConsPlusNormal"/>
        <w:ind w:firstLine="540"/>
        <w:jc w:val="both"/>
      </w:pPr>
      <w:r>
        <w:t>а) вопросы, рассмотренные на заседании комиссии;</w:t>
      </w:r>
    </w:p>
    <w:p w:rsidR="00927A56" w:rsidRDefault="00927A56">
      <w:pPr>
        <w:pStyle w:val="ConsPlusNormal"/>
        <w:ind w:firstLine="540"/>
        <w:jc w:val="both"/>
      </w:pPr>
      <w:r>
        <w:t>б) документы, представленные для рассмотрения на заседании комиссии, и их реквизиты;</w:t>
      </w:r>
    </w:p>
    <w:p w:rsidR="00927A56" w:rsidRDefault="00927A56">
      <w:pPr>
        <w:pStyle w:val="ConsPlusNormal"/>
        <w:ind w:firstLine="540"/>
        <w:jc w:val="both"/>
      </w:pPr>
      <w:r>
        <w:t>в) установленные периоды работы и (или) иной деятельности гражданина;</w:t>
      </w:r>
    </w:p>
    <w:p w:rsidR="00927A56" w:rsidRDefault="00927A56">
      <w:pPr>
        <w:pStyle w:val="ConsPlusNormal"/>
        <w:ind w:firstLine="540"/>
        <w:jc w:val="both"/>
      </w:pPr>
      <w:r>
        <w:t>г) установленный размер заработка гражданина;</w:t>
      </w:r>
    </w:p>
    <w:p w:rsidR="00927A56" w:rsidRDefault="00927A56">
      <w:pPr>
        <w:pStyle w:val="ConsPlusNormal"/>
        <w:ind w:firstLine="540"/>
        <w:jc w:val="both"/>
      </w:pPr>
      <w:r>
        <w:t>д) установленные периоды работы гражданина на основании показаний свидетелей;</w:t>
      </w:r>
    </w:p>
    <w:p w:rsidR="00927A56" w:rsidRDefault="00927A56">
      <w:pPr>
        <w:pStyle w:val="ConsPlusNormal"/>
        <w:ind w:firstLine="540"/>
        <w:jc w:val="both"/>
      </w:pPr>
      <w:r>
        <w:t xml:space="preserve">е) периоды работы и (или) иной деятельности и (или) размер заработка гражданина, в установлении </w:t>
      </w:r>
      <w:proofErr w:type="gramStart"/>
      <w:r>
        <w:t>которых</w:t>
      </w:r>
      <w:proofErr w:type="gramEnd"/>
      <w:r>
        <w:t xml:space="preserve"> отказано, причины отказа.</w:t>
      </w:r>
    </w:p>
    <w:p w:rsidR="00927A56" w:rsidRDefault="00927A56">
      <w:pPr>
        <w:pStyle w:val="ConsPlusNormal"/>
        <w:ind w:firstLine="540"/>
        <w:jc w:val="both"/>
      </w:pPr>
      <w:r>
        <w:t>15. Член комиссии, не согласный с принятым на заседании комиссии решением, вправе в письменной форме изложить свое мнение, подлежащее приобщению к протоколу заседания комиссии.</w:t>
      </w:r>
    </w:p>
    <w:p w:rsidR="00927A56" w:rsidRDefault="00927A56">
      <w:pPr>
        <w:pStyle w:val="ConsPlusNormal"/>
        <w:ind w:firstLine="540"/>
        <w:jc w:val="both"/>
      </w:pPr>
      <w:r>
        <w:t>16. Решение комиссии оформляется в виде выписки из протокола заседания комиссии.</w:t>
      </w:r>
    </w:p>
    <w:p w:rsidR="00927A56" w:rsidRDefault="00927A56">
      <w:pPr>
        <w:pStyle w:val="ConsPlusNormal"/>
        <w:ind w:firstLine="540"/>
        <w:jc w:val="both"/>
      </w:pPr>
      <w:r>
        <w:t>Выписка из протокола заседания комиссии направляется гражданину в форме электронного документа по адресу электронной почты или почтовому адресу, которые указаны в заявлении, не позднее 3 рабочих дней со дня подписания протокола заседания комиссии.</w:t>
      </w:r>
    </w:p>
    <w:p w:rsidR="00927A56" w:rsidRDefault="00927A56">
      <w:pPr>
        <w:pStyle w:val="ConsPlusNormal"/>
        <w:ind w:firstLine="540"/>
        <w:jc w:val="both"/>
      </w:pPr>
      <w:r>
        <w:t xml:space="preserve">В случае если гражданин является пенсионером, выписка из протокола заседания комиссии в указанный срок направляется в территориальный орган Пенсионного фонда Российской Федерации по месту нахождения выплатного дела нарочным, по </w:t>
      </w:r>
      <w:proofErr w:type="gramStart"/>
      <w:r>
        <w:t>почте</w:t>
      </w:r>
      <w:proofErr w:type="gramEnd"/>
      <w:r>
        <w:t xml:space="preserve"> либо в форме электронного документа по каналам связи с использованием средств криптографической защиты информации.</w:t>
      </w:r>
    </w:p>
    <w:p w:rsidR="00927A56" w:rsidRDefault="00927A56">
      <w:pPr>
        <w:pStyle w:val="ConsPlusNormal"/>
        <w:ind w:firstLine="540"/>
        <w:jc w:val="both"/>
      </w:pPr>
      <w:r>
        <w:t>17. Ответственный секретарь комиссии осуществляет прием заявлений, организует проведение заседаний комиссии, формирует повестку дня заседания, осуществляет подготовку материалов и информирует членов комиссии, гражданина и свидетелей о времени и месте проведения очередного заседания, обеспечивает оформление протокола заседания комиссии и ведение делопроизводства.</w:t>
      </w:r>
    </w:p>
    <w:p w:rsidR="00927A56" w:rsidRDefault="00927A56">
      <w:pPr>
        <w:pStyle w:val="ConsPlusNormal"/>
        <w:ind w:firstLine="540"/>
        <w:jc w:val="both"/>
      </w:pPr>
      <w:r>
        <w:t>18. Организационно-техническое обеспечение деятельности комиссии определяется соответствующим уполномоченным органом.</w:t>
      </w:r>
    </w:p>
    <w:p w:rsidR="00927A56" w:rsidRDefault="00927A56">
      <w:pPr>
        <w:pStyle w:val="ConsPlusNormal"/>
        <w:jc w:val="both"/>
      </w:pPr>
    </w:p>
    <w:p w:rsidR="00927A56" w:rsidRDefault="00927A56">
      <w:pPr>
        <w:pStyle w:val="ConsPlusNormal"/>
        <w:jc w:val="both"/>
      </w:pPr>
    </w:p>
    <w:p w:rsidR="00927A56" w:rsidRDefault="00927A56">
      <w:pPr>
        <w:pStyle w:val="ConsPlusNormal"/>
        <w:jc w:val="both"/>
      </w:pPr>
    </w:p>
    <w:p w:rsidR="00927A56" w:rsidRDefault="00927A56">
      <w:pPr>
        <w:pStyle w:val="ConsPlusNormal"/>
        <w:jc w:val="both"/>
      </w:pPr>
    </w:p>
    <w:p w:rsidR="00927A56" w:rsidRDefault="00927A56">
      <w:pPr>
        <w:pStyle w:val="ConsPlusNormal"/>
        <w:jc w:val="both"/>
      </w:pPr>
    </w:p>
    <w:p w:rsidR="00927A56" w:rsidRDefault="00927A56">
      <w:pPr>
        <w:pStyle w:val="ConsPlusNormal"/>
        <w:jc w:val="right"/>
        <w:outlineLvl w:val="0"/>
      </w:pPr>
      <w:r>
        <w:t>Утверждены</w:t>
      </w:r>
    </w:p>
    <w:p w:rsidR="00927A56" w:rsidRDefault="00927A56">
      <w:pPr>
        <w:pStyle w:val="ConsPlusNormal"/>
        <w:jc w:val="right"/>
      </w:pPr>
      <w:r>
        <w:t>постановлением Правительства</w:t>
      </w:r>
    </w:p>
    <w:p w:rsidR="00927A56" w:rsidRDefault="00927A56">
      <w:pPr>
        <w:pStyle w:val="ConsPlusNormal"/>
        <w:jc w:val="right"/>
      </w:pPr>
      <w:r>
        <w:t>Российской Федерации</w:t>
      </w:r>
    </w:p>
    <w:p w:rsidR="00927A56" w:rsidRDefault="00927A56">
      <w:pPr>
        <w:pStyle w:val="ConsPlusNormal"/>
        <w:jc w:val="right"/>
      </w:pPr>
      <w:r>
        <w:t>от 6 сентября 2016 г. N 884</w:t>
      </w:r>
    </w:p>
    <w:p w:rsidR="00927A56" w:rsidRDefault="00927A56">
      <w:pPr>
        <w:pStyle w:val="ConsPlusNormal"/>
        <w:jc w:val="both"/>
      </w:pPr>
    </w:p>
    <w:p w:rsidR="00927A56" w:rsidRDefault="00927A56">
      <w:pPr>
        <w:pStyle w:val="ConsPlusTitle"/>
        <w:jc w:val="center"/>
      </w:pPr>
      <w:bookmarkStart w:id="1" w:name="P82"/>
      <w:bookmarkEnd w:id="1"/>
      <w:r>
        <w:t>ПРАВИЛА</w:t>
      </w:r>
    </w:p>
    <w:p w:rsidR="00927A56" w:rsidRDefault="00927A56">
      <w:pPr>
        <w:pStyle w:val="ConsPlusTitle"/>
        <w:jc w:val="center"/>
      </w:pPr>
      <w:r>
        <w:t>ОБРАЩЕНИЯ В КОМИССИЮ ПО РЕАЛИЗАЦИИ ПЕНСИОННЫХ ПРАВ ГРАЖДАН</w:t>
      </w:r>
    </w:p>
    <w:p w:rsidR="00927A56" w:rsidRDefault="00927A56">
      <w:pPr>
        <w:pStyle w:val="ConsPlusNormal"/>
        <w:jc w:val="both"/>
      </w:pPr>
    </w:p>
    <w:p w:rsidR="00927A56" w:rsidRDefault="00927A56">
      <w:pPr>
        <w:pStyle w:val="ConsPlusNormal"/>
        <w:ind w:firstLine="540"/>
        <w:jc w:val="both"/>
      </w:pPr>
      <w:r>
        <w:t xml:space="preserve">1. Настоящие Правила определяют порядок обращения граждан Российской Федерации, постоянно проживавших на территории Республики Крым или территории </w:t>
      </w:r>
      <w:proofErr w:type="gramStart"/>
      <w:r>
        <w:t>г</w:t>
      </w:r>
      <w:proofErr w:type="gramEnd"/>
      <w:r>
        <w:t>. Севастополя по состоянию на 18 марта 2014 г. (далее - граждане), в комиссию по реализации пенсионных прав граждан, созданную соответственно Советом министров Республики Крым и Правительством Севастополя (далее - комиссия).</w:t>
      </w:r>
    </w:p>
    <w:p w:rsidR="00927A56" w:rsidRDefault="00927A56">
      <w:pPr>
        <w:pStyle w:val="ConsPlusNormal"/>
        <w:ind w:firstLine="540"/>
        <w:jc w:val="both"/>
      </w:pPr>
      <w:r>
        <w:lastRenderedPageBreak/>
        <w:t xml:space="preserve">2. </w:t>
      </w:r>
      <w:proofErr w:type="gramStart"/>
      <w:r>
        <w:t xml:space="preserve">Заявление об установлении периодов работы и (или) иной деятельности и (или) размера заработка гражданина (далее - заявление) с приложением документов, указанных в </w:t>
      </w:r>
      <w:hyperlink r:id="rId18" w:history="1">
        <w:r>
          <w:rPr>
            <w:color w:val="0000FF"/>
          </w:rPr>
          <w:t>частях 2</w:t>
        </w:r>
      </w:hyperlink>
      <w:r>
        <w:t xml:space="preserve"> - </w:t>
      </w:r>
      <w:hyperlink r:id="rId19" w:history="1">
        <w:r>
          <w:rPr>
            <w:color w:val="0000FF"/>
          </w:rPr>
          <w:t>4 статьи 5.1</w:t>
        </w:r>
      </w:hyperlink>
      <w:r>
        <w:t xml:space="preserve"> Федерального закона "Об особенностях пенсионного обеспечения граждан Российской Федерации, проживающих на территориях Республики Крым и города федерального значения Севастополя", подается гражданином (его представителем) в произвольной форме в территориальный орган Пенсионного фонда Российской Федерации по</w:t>
      </w:r>
      <w:proofErr w:type="gramEnd"/>
      <w:r>
        <w:t xml:space="preserve"> месту жительства (пребывания, фактического проживания) гражданина непосредственно или направляется по почте.</w:t>
      </w:r>
    </w:p>
    <w:p w:rsidR="00927A56" w:rsidRDefault="00927A56">
      <w:pPr>
        <w:pStyle w:val="ConsPlusNormal"/>
        <w:ind w:firstLine="540"/>
        <w:jc w:val="both"/>
      </w:pPr>
      <w:r>
        <w:t>В случае если гражданин является пенсионером, заявление подается (направляется) в территориальный орган Пенсионного фонда Российской Федерации по месту нахождения его выплатного дела.</w:t>
      </w:r>
    </w:p>
    <w:p w:rsidR="00927A56" w:rsidRDefault="00927A56">
      <w:pPr>
        <w:pStyle w:val="ConsPlusNormal"/>
        <w:ind w:firstLine="540"/>
        <w:jc w:val="both"/>
      </w:pPr>
      <w:r>
        <w:t>Граждане, после 18 марта 2014 г. выехавшие на постоянное жительство за пределы территории Республики Крым или территории г. Севастополя, подают заявление в территориальный орган Пенсионного фонда Российской Федерации по своему последнему месту жительства (пребывания, фактического проживания, работы) на территории Республики Крым или г. Севастополя.</w:t>
      </w:r>
    </w:p>
    <w:p w:rsidR="00927A56" w:rsidRDefault="00927A56">
      <w:pPr>
        <w:pStyle w:val="ConsPlusNormal"/>
        <w:ind w:firstLine="540"/>
        <w:jc w:val="both"/>
      </w:pPr>
      <w:r>
        <w:t>3. В заявлении должны быть указаны следующие сведения:</w:t>
      </w:r>
    </w:p>
    <w:p w:rsidR="00927A56" w:rsidRDefault="00927A56">
      <w:pPr>
        <w:pStyle w:val="ConsPlusNormal"/>
        <w:ind w:firstLine="540"/>
        <w:jc w:val="both"/>
      </w:pPr>
      <w:r>
        <w:t>а) наименование комиссии по реализации пенсионных прав граждан;</w:t>
      </w:r>
    </w:p>
    <w:p w:rsidR="00927A56" w:rsidRDefault="00927A56">
      <w:pPr>
        <w:pStyle w:val="ConsPlusNormal"/>
        <w:ind w:firstLine="540"/>
        <w:jc w:val="both"/>
      </w:pPr>
      <w:r>
        <w:t>б) фамилия, имя, отчество (при наличии) гражданина;</w:t>
      </w:r>
    </w:p>
    <w:p w:rsidR="00927A56" w:rsidRDefault="00927A56">
      <w:pPr>
        <w:pStyle w:val="ConsPlusNormal"/>
        <w:ind w:firstLine="540"/>
        <w:jc w:val="both"/>
      </w:pPr>
      <w:r>
        <w:t>в) номер страхового свидетельства обязательного пенсионного страхования;</w:t>
      </w:r>
    </w:p>
    <w:p w:rsidR="00927A56" w:rsidRDefault="00927A56">
      <w:pPr>
        <w:pStyle w:val="ConsPlusNormal"/>
        <w:ind w:firstLine="540"/>
        <w:jc w:val="both"/>
      </w:pPr>
      <w:r>
        <w:t>г) адрес места жительства (пребывания, фактического проживания), адрес электронной почты (при наличии);</w:t>
      </w:r>
    </w:p>
    <w:p w:rsidR="00927A56" w:rsidRDefault="00927A56">
      <w:pPr>
        <w:pStyle w:val="ConsPlusNormal"/>
        <w:ind w:firstLine="540"/>
        <w:jc w:val="both"/>
      </w:pPr>
      <w:r>
        <w:t>д) реквизиты документа, удостоверяющего личность гражданина;</w:t>
      </w:r>
    </w:p>
    <w:p w:rsidR="00927A56" w:rsidRDefault="00927A56">
      <w:pPr>
        <w:pStyle w:val="ConsPlusNormal"/>
        <w:ind w:firstLine="540"/>
        <w:jc w:val="both"/>
      </w:pPr>
      <w:proofErr w:type="gramStart"/>
      <w:r>
        <w:t>е) сведения о представителе гражданина (фамилия, имя, отчество (при наличии) представителя, адрес места жительства (пребывания), реквизиты документа, удостоверяющего личность представителя, и реквизиты документа, подтверждающего его полномочия);</w:t>
      </w:r>
      <w:proofErr w:type="gramEnd"/>
    </w:p>
    <w:p w:rsidR="00927A56" w:rsidRDefault="00927A56">
      <w:pPr>
        <w:pStyle w:val="ConsPlusNormal"/>
        <w:ind w:firstLine="540"/>
        <w:jc w:val="both"/>
      </w:pPr>
      <w:r>
        <w:t>ж) перечень документов, представляемых на рассмотрение комиссии, с указанием их реквизитов;</w:t>
      </w:r>
    </w:p>
    <w:p w:rsidR="00927A56" w:rsidRDefault="00927A56">
      <w:pPr>
        <w:pStyle w:val="ConsPlusNormal"/>
        <w:ind w:firstLine="540"/>
        <w:jc w:val="both"/>
      </w:pPr>
      <w:r>
        <w:t>з) способ получения решения комиссии;</w:t>
      </w:r>
    </w:p>
    <w:p w:rsidR="00927A56" w:rsidRDefault="00927A56">
      <w:pPr>
        <w:pStyle w:val="ConsPlusNormal"/>
        <w:ind w:firstLine="540"/>
        <w:jc w:val="both"/>
      </w:pPr>
      <w:r>
        <w:t>и) дата заполнения заявления.</w:t>
      </w:r>
    </w:p>
    <w:p w:rsidR="00927A56" w:rsidRDefault="00927A56">
      <w:pPr>
        <w:pStyle w:val="ConsPlusNormal"/>
        <w:ind w:firstLine="540"/>
        <w:jc w:val="both"/>
      </w:pPr>
      <w:r>
        <w:t>4. Заявление должно быть подписано гражданином (представителем).</w:t>
      </w:r>
    </w:p>
    <w:p w:rsidR="00927A56" w:rsidRDefault="00927A56">
      <w:pPr>
        <w:pStyle w:val="ConsPlusNormal"/>
        <w:ind w:firstLine="540"/>
        <w:jc w:val="both"/>
      </w:pPr>
      <w:r>
        <w:t>5. Заявление с приложенными к нему документами регистрируется территориальным органом Пенсионного фонда Российской Федерации в специальном журнале регистрации таких заявлений.</w:t>
      </w:r>
    </w:p>
    <w:p w:rsidR="00927A56" w:rsidRDefault="00927A56">
      <w:pPr>
        <w:pStyle w:val="ConsPlusNormal"/>
        <w:ind w:firstLine="540"/>
        <w:jc w:val="both"/>
      </w:pPr>
      <w:r>
        <w:t>Факт и дата приема заявления с приложенными к нему документами подтверждается распиской-уведомлением, выдаваемой заявителю территориальным органом Пенсионного фонда Российской Федерации. В случае если заявление поступило по почте, расписка-уведомление направляется в адрес заявителя в таком же порядке.</w:t>
      </w:r>
    </w:p>
    <w:p w:rsidR="00927A56" w:rsidRDefault="00927A56">
      <w:pPr>
        <w:pStyle w:val="ConsPlusNormal"/>
        <w:ind w:firstLine="540"/>
        <w:jc w:val="both"/>
      </w:pPr>
      <w:r>
        <w:t>6. Принятое территориальным органом Пенсионного фонда Российской Федерации заявление с приложенными к нему документами направляется в комиссию в течение 3 рабочих дней со дня их приема нарочным, по почте либо в форме электронного документа по каналам связи с использованием сре</w:t>
      </w:r>
      <w:proofErr w:type="gramStart"/>
      <w:r>
        <w:t>дств кр</w:t>
      </w:r>
      <w:proofErr w:type="gramEnd"/>
      <w:r>
        <w:t>иптографической защиты информации.</w:t>
      </w:r>
    </w:p>
    <w:p w:rsidR="00927A56" w:rsidRDefault="00927A56">
      <w:pPr>
        <w:pStyle w:val="ConsPlusNormal"/>
        <w:jc w:val="both"/>
      </w:pPr>
    </w:p>
    <w:p w:rsidR="00927A56" w:rsidRDefault="00927A56">
      <w:pPr>
        <w:pStyle w:val="ConsPlusNormal"/>
        <w:jc w:val="both"/>
      </w:pPr>
    </w:p>
    <w:p w:rsidR="00927A56" w:rsidRDefault="00927A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842" w:rsidRDefault="00751842"/>
    <w:sectPr w:rsidR="00751842" w:rsidSect="0093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27A56"/>
    <w:rsid w:val="004772B1"/>
    <w:rsid w:val="00751842"/>
    <w:rsid w:val="0092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7A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B5478C9A8D54B9C30D5110CB9C3FE2071DB3AD75CB61336BD6FD2ADm7d7J" TargetMode="External"/><Relationship Id="rId13" Type="http://schemas.openxmlformats.org/officeDocument/2006/relationships/hyperlink" Target="consultantplus://offline/ref=D26B5478C9A8D54B9C30D5110CB9C3FE2378D33ED75AB61336BD6FD2AD7786599D442C3Dm6d8J" TargetMode="External"/><Relationship Id="rId18" Type="http://schemas.openxmlformats.org/officeDocument/2006/relationships/hyperlink" Target="consultantplus://offline/ref=D26B5478C9A8D54B9C30D5110CB9C3FE2071DB39D85EB61336BD6FD2AD7786599D442C3E69AC97CBm7d3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26B5478C9A8D54B9C30D5110CB9C3FE2378DA38D05BB61336BD6FD2ADm7d7J" TargetMode="External"/><Relationship Id="rId12" Type="http://schemas.openxmlformats.org/officeDocument/2006/relationships/hyperlink" Target="consultantplus://offline/ref=D26B5478C9A8D54B9C30D5110CB9C3FE2071DB39D85EB61336BD6FD2AD7786599D442C3E69AC97C8m7d2J" TargetMode="External"/><Relationship Id="rId17" Type="http://schemas.openxmlformats.org/officeDocument/2006/relationships/hyperlink" Target="consultantplus://offline/ref=D26B5478C9A8D54B9C30D5110CB9C3FE2071DB39D85EB61336BD6FD2AD7786599D442C3E69AC97C9m7d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6B5478C9A8D54B9C30D5110CB9C3FE2071DB39D85EB61336BD6FD2AD7786599D442C3E69AC97C8m7dD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6B5478C9A8D54B9C30D5110CB9C3FE2079DC39DA0CE11167E861mDd7J" TargetMode="External"/><Relationship Id="rId11" Type="http://schemas.openxmlformats.org/officeDocument/2006/relationships/hyperlink" Target="consultantplus://offline/ref=D26B5478C9A8D54B9C30D5110CB9C3FE2071DB39D85EB61336BD6FD2AD7786599D442C3E69AC97C8m7d3J" TargetMode="External"/><Relationship Id="rId5" Type="http://schemas.openxmlformats.org/officeDocument/2006/relationships/hyperlink" Target="consultantplus://offline/ref=D26B5478C9A8D54B9C30D5110CB9C3FE2071DB39D85EB61336BD6FD2AD7786599D442C3E69AC97C9m7dCJ" TargetMode="External"/><Relationship Id="rId15" Type="http://schemas.openxmlformats.org/officeDocument/2006/relationships/hyperlink" Target="consultantplus://offline/ref=D26B5478C9A8D54B9C30D5110CB9C3FE2071DB39D85EB61336BD6FD2AD7786599D442C3E69AC97C9m7dEJ" TargetMode="External"/><Relationship Id="rId10" Type="http://schemas.openxmlformats.org/officeDocument/2006/relationships/hyperlink" Target="consultantplus://offline/ref=D26B5478C9A8D54B9C30D5110CB9C3FE2071DB39D85EB61336BD6FD2AD7786599D442C3E69AC97CBm7d3J" TargetMode="External"/><Relationship Id="rId19" Type="http://schemas.openxmlformats.org/officeDocument/2006/relationships/hyperlink" Target="consultantplus://offline/ref=D26B5478C9A8D54B9C30D5110CB9C3FE2071DB39D85EB61336BD6FD2AD7786599D442C3E69AC97C8m7d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6B5478C9A8D54B9C30D5110CB9C3FE2071DB39D85EB61336BD6FD2AD7786599D442C3E69AC97C9m7dCJ" TargetMode="External"/><Relationship Id="rId14" Type="http://schemas.openxmlformats.org/officeDocument/2006/relationships/hyperlink" Target="consultantplus://offline/ref=D26B5478C9A8D54B9C30D5110CB9C3FE2071DB39D85EB61336BD6FD2AD7786599D442C3E69AC97C8m7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2060</Words>
  <Characters>11747</Characters>
  <Application>Microsoft Office Word</Application>
  <DocSecurity>0</DocSecurity>
  <Lines>97</Lines>
  <Paragraphs>27</Paragraphs>
  <ScaleCrop>false</ScaleCrop>
  <Company>Grizli777</Company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Пользователь_2</cp:lastModifiedBy>
  <cp:revision>2</cp:revision>
  <dcterms:created xsi:type="dcterms:W3CDTF">2016-10-27T09:30:00Z</dcterms:created>
  <dcterms:modified xsi:type="dcterms:W3CDTF">2016-10-27T09:30:00Z</dcterms:modified>
</cp:coreProperties>
</file>