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2B" w:rsidRPr="006B0401" w:rsidRDefault="00A4442B" w:rsidP="00A4442B">
      <w:pPr>
        <w:ind w:hanging="26"/>
        <w:jc w:val="center"/>
        <w:rPr>
          <w:b/>
          <w:sz w:val="48"/>
          <w:lang w:val="ru-RU"/>
        </w:rPr>
      </w:pPr>
    </w:p>
    <w:p w:rsidR="00A4442B" w:rsidRDefault="00A4442B" w:rsidP="00A4442B">
      <w:pPr>
        <w:ind w:hanging="26"/>
        <w:jc w:val="center"/>
        <w:rPr>
          <w:b/>
          <w:sz w:val="48"/>
        </w:rPr>
      </w:pPr>
    </w:p>
    <w:p w:rsidR="00A4442B" w:rsidRDefault="00A4442B" w:rsidP="00A4442B">
      <w:pPr>
        <w:ind w:hanging="26"/>
        <w:jc w:val="center"/>
        <w:rPr>
          <w:b/>
          <w:sz w:val="48"/>
        </w:rPr>
      </w:pPr>
    </w:p>
    <w:p w:rsidR="00A4442B" w:rsidRPr="00AE3481" w:rsidRDefault="00A4442B" w:rsidP="00A4442B">
      <w:pPr>
        <w:ind w:hanging="26"/>
        <w:jc w:val="center"/>
        <w:rPr>
          <w:b/>
          <w:sz w:val="48"/>
          <w:lang w:val="ru-RU"/>
        </w:rPr>
      </w:pPr>
    </w:p>
    <w:p w:rsidR="00026B81" w:rsidRPr="006B0401" w:rsidRDefault="008E04F0" w:rsidP="005D5D35">
      <w:pPr>
        <w:pStyle w:val="-7"/>
        <w:jc w:val="center"/>
        <w:outlineLvl w:val="0"/>
        <w:rPr>
          <w:rFonts w:ascii="Times New Roman" w:hAnsi="Times New Roman"/>
          <w:b/>
          <w:bCs w:val="0"/>
          <w:sz w:val="48"/>
          <w:lang w:val="ru-RU"/>
        </w:rPr>
      </w:pPr>
      <w:bookmarkStart w:id="0" w:name="_Toc529972705"/>
      <w:r w:rsidRPr="006B0401">
        <w:rPr>
          <w:rFonts w:ascii="Times New Roman" w:hAnsi="Times New Roman"/>
          <w:b/>
          <w:bCs w:val="0"/>
          <w:sz w:val="48"/>
          <w:lang w:val="ru-RU"/>
        </w:rPr>
        <w:t>П</w:t>
      </w:r>
      <w:r w:rsidR="00507592" w:rsidRPr="006B0401">
        <w:rPr>
          <w:rFonts w:ascii="Times New Roman" w:hAnsi="Times New Roman"/>
          <w:b/>
          <w:bCs w:val="0"/>
          <w:sz w:val="48"/>
          <w:lang w:val="ru-RU"/>
        </w:rPr>
        <w:t>ОЯСН</w:t>
      </w:r>
      <w:r w:rsidR="00E14D88" w:rsidRPr="006B0401">
        <w:rPr>
          <w:rFonts w:ascii="Times New Roman" w:hAnsi="Times New Roman"/>
          <w:b/>
          <w:bCs w:val="0"/>
          <w:sz w:val="48"/>
          <w:lang w:val="ru-RU"/>
        </w:rPr>
        <w:t>И</w:t>
      </w:r>
      <w:r w:rsidR="00026B81" w:rsidRPr="006B0401">
        <w:rPr>
          <w:rFonts w:ascii="Times New Roman" w:hAnsi="Times New Roman"/>
          <w:b/>
          <w:bCs w:val="0"/>
          <w:sz w:val="48"/>
          <w:lang w:val="ru-RU"/>
        </w:rPr>
        <w:t>ТЕЛЬНАЯ ЗАПИСКА</w:t>
      </w:r>
      <w:bookmarkEnd w:id="0"/>
    </w:p>
    <w:p w:rsidR="00E14D88" w:rsidRPr="006B0401" w:rsidRDefault="00E14D88" w:rsidP="00E14D88">
      <w:pPr>
        <w:pStyle w:val="-7"/>
        <w:jc w:val="center"/>
        <w:rPr>
          <w:rFonts w:ascii="Times New Roman" w:hAnsi="Times New Roman"/>
          <w:b/>
          <w:bCs w:val="0"/>
          <w:sz w:val="48"/>
          <w:lang w:val="ru-RU"/>
        </w:rPr>
      </w:pPr>
      <w:r w:rsidRPr="006B0401">
        <w:rPr>
          <w:rFonts w:ascii="Times New Roman" w:hAnsi="Times New Roman"/>
          <w:b/>
          <w:bCs w:val="0"/>
          <w:sz w:val="48"/>
          <w:lang w:val="ru-RU"/>
        </w:rPr>
        <w:t>К БУХГАЛТЕРСКОЙ (ФИНАНСОВОЙ) ОТЧЕТНОСТИ</w:t>
      </w:r>
    </w:p>
    <w:p w:rsidR="00E14D88" w:rsidRPr="006B0401" w:rsidRDefault="006612C5" w:rsidP="00EC34FC">
      <w:pPr>
        <w:pStyle w:val="-7"/>
        <w:jc w:val="center"/>
        <w:rPr>
          <w:rFonts w:ascii="Times New Roman" w:hAnsi="Times New Roman"/>
          <w:b/>
          <w:bCs w:val="0"/>
          <w:sz w:val="48"/>
          <w:lang w:val="ru-RU"/>
        </w:rPr>
      </w:pPr>
      <w:r>
        <w:rPr>
          <w:rFonts w:ascii="Times New Roman" w:hAnsi="Times New Roman"/>
          <w:b/>
          <w:bCs w:val="0"/>
          <w:sz w:val="48"/>
          <w:lang w:val="ru-RU"/>
        </w:rPr>
        <w:t>п</w:t>
      </w:r>
      <w:r w:rsidR="00E14D88" w:rsidRPr="006B0401">
        <w:rPr>
          <w:rFonts w:ascii="Times New Roman" w:hAnsi="Times New Roman"/>
          <w:b/>
          <w:bCs w:val="0"/>
          <w:sz w:val="48"/>
          <w:lang w:val="ru-RU"/>
        </w:rPr>
        <w:t>о состоянию на 01.</w:t>
      </w:r>
      <w:r w:rsidR="00DE377B" w:rsidRPr="006B0401">
        <w:rPr>
          <w:rFonts w:ascii="Times New Roman" w:hAnsi="Times New Roman"/>
          <w:b/>
          <w:bCs w:val="0"/>
          <w:sz w:val="48"/>
          <w:lang w:val="ru-RU"/>
        </w:rPr>
        <w:t>01</w:t>
      </w:r>
      <w:r w:rsidR="00E14D88" w:rsidRPr="006B0401">
        <w:rPr>
          <w:rFonts w:ascii="Times New Roman" w:hAnsi="Times New Roman"/>
          <w:b/>
          <w:bCs w:val="0"/>
          <w:sz w:val="48"/>
          <w:lang w:val="ru-RU"/>
        </w:rPr>
        <w:t>.20</w:t>
      </w:r>
      <w:r w:rsidR="00DE377B" w:rsidRPr="006B0401">
        <w:rPr>
          <w:rFonts w:ascii="Times New Roman" w:hAnsi="Times New Roman"/>
          <w:b/>
          <w:bCs w:val="0"/>
          <w:sz w:val="48"/>
          <w:lang w:val="ru-RU"/>
        </w:rPr>
        <w:t>19</w:t>
      </w:r>
    </w:p>
    <w:p w:rsidR="00B87737" w:rsidRPr="006B0401" w:rsidRDefault="00A43547" w:rsidP="00E14D88">
      <w:pPr>
        <w:pStyle w:val="-7"/>
        <w:jc w:val="center"/>
        <w:rPr>
          <w:rFonts w:ascii="Times New Roman" w:hAnsi="Times New Roman"/>
          <w:b/>
          <w:bCs w:val="0"/>
          <w:sz w:val="48"/>
          <w:lang w:val="ru-RU"/>
        </w:rPr>
      </w:pPr>
      <w:r>
        <w:rPr>
          <w:rFonts w:ascii="Times New Roman" w:hAnsi="Times New Roman"/>
          <w:b/>
          <w:bCs w:val="0"/>
          <w:sz w:val="48"/>
          <w:lang w:val="ru-RU"/>
        </w:rPr>
        <w:t xml:space="preserve">Государственного учреждения - </w:t>
      </w:r>
      <w:r w:rsidR="00507592" w:rsidRPr="006B0401">
        <w:rPr>
          <w:rFonts w:ascii="Times New Roman" w:hAnsi="Times New Roman"/>
          <w:b/>
          <w:bCs w:val="0"/>
          <w:sz w:val="48"/>
          <w:lang w:val="ru-RU"/>
        </w:rPr>
        <w:t>Отделения</w:t>
      </w:r>
      <w:r w:rsidR="00B87737" w:rsidRPr="006B0401">
        <w:rPr>
          <w:rFonts w:ascii="Times New Roman" w:hAnsi="Times New Roman"/>
          <w:b/>
          <w:bCs w:val="0"/>
          <w:sz w:val="48"/>
          <w:lang w:val="ru-RU"/>
        </w:rPr>
        <w:t xml:space="preserve"> Пенсионного фонда Российской Федерации </w:t>
      </w:r>
      <w:r>
        <w:rPr>
          <w:rFonts w:ascii="Times New Roman" w:hAnsi="Times New Roman"/>
          <w:b/>
          <w:bCs w:val="0"/>
          <w:sz w:val="48"/>
          <w:lang w:val="ru-RU"/>
        </w:rPr>
        <w:t>по</w:t>
      </w:r>
      <w:r w:rsidR="00DE377B" w:rsidRPr="006B0401">
        <w:rPr>
          <w:rFonts w:ascii="Times New Roman" w:hAnsi="Times New Roman"/>
          <w:b/>
          <w:bCs w:val="0"/>
          <w:sz w:val="48"/>
          <w:lang w:val="ru-RU"/>
        </w:rPr>
        <w:t>Магаданской области</w:t>
      </w:r>
    </w:p>
    <w:p w:rsidR="00A4442B" w:rsidRPr="006B0401" w:rsidRDefault="00A4442B" w:rsidP="00B87737">
      <w:pPr>
        <w:pStyle w:val="-7"/>
        <w:jc w:val="center"/>
        <w:rPr>
          <w:b/>
          <w:bCs w:val="0"/>
          <w:sz w:val="48"/>
          <w:szCs w:val="18"/>
          <w:lang w:val="ru-RU"/>
        </w:rPr>
      </w:pPr>
    </w:p>
    <w:p w:rsidR="00A4442B" w:rsidRPr="006B0401" w:rsidRDefault="00A4442B" w:rsidP="00F90C0F">
      <w:pPr>
        <w:pStyle w:val="-7"/>
        <w:jc w:val="center"/>
        <w:rPr>
          <w:b/>
          <w:bCs w:val="0"/>
          <w:sz w:val="48"/>
          <w:szCs w:val="18"/>
          <w:lang w:val="ru-RU"/>
        </w:rPr>
      </w:pPr>
    </w:p>
    <w:p w:rsidR="00717F91" w:rsidRPr="006B0401" w:rsidRDefault="00717F91" w:rsidP="007D29DB">
      <w:pPr>
        <w:pStyle w:val="afff5"/>
        <w:rPr>
          <w:lang w:val="ru-RU"/>
        </w:rPr>
      </w:pPr>
    </w:p>
    <w:p w:rsidR="00507592" w:rsidRPr="006B0401" w:rsidRDefault="00507592" w:rsidP="007D29DB">
      <w:pPr>
        <w:pStyle w:val="afff5"/>
        <w:rPr>
          <w:lang w:val="ru-RU"/>
        </w:rPr>
      </w:pPr>
    </w:p>
    <w:p w:rsidR="00507592" w:rsidRPr="006B0401" w:rsidRDefault="00507592" w:rsidP="007D29DB">
      <w:pPr>
        <w:pStyle w:val="afff5"/>
        <w:rPr>
          <w:lang w:val="ru-RU"/>
        </w:rPr>
      </w:pPr>
    </w:p>
    <w:p w:rsidR="00507592" w:rsidRPr="006B0401" w:rsidRDefault="00507592" w:rsidP="007D29DB">
      <w:pPr>
        <w:pStyle w:val="afff5"/>
        <w:rPr>
          <w:lang w:val="ru-RU"/>
        </w:rPr>
      </w:pPr>
    </w:p>
    <w:p w:rsidR="007D29DB" w:rsidRPr="00672016" w:rsidRDefault="000F53A6" w:rsidP="000F53A6">
      <w:pPr>
        <w:pStyle w:val="afff5"/>
        <w:ind w:firstLine="0"/>
        <w:jc w:val="center"/>
        <w:rPr>
          <w:rFonts w:ascii="Times New Roman" w:hAnsi="Times New Roman"/>
          <w:b w:val="0"/>
          <w:szCs w:val="24"/>
          <w:lang w:val="ru-RU"/>
        </w:rPr>
      </w:pPr>
      <w:r w:rsidRPr="00672016">
        <w:rPr>
          <w:rFonts w:ascii="Times New Roman" w:hAnsi="Times New Roman"/>
          <w:lang w:val="ru-RU"/>
        </w:rPr>
        <w:t>г</w:t>
      </w:r>
      <w:proofErr w:type="gramStart"/>
      <w:r w:rsidRPr="00672016">
        <w:rPr>
          <w:rFonts w:ascii="Times New Roman" w:hAnsi="Times New Roman"/>
          <w:lang w:val="ru-RU"/>
        </w:rPr>
        <w:t>.</w:t>
      </w:r>
      <w:r w:rsidR="00DE377B" w:rsidRPr="00672016">
        <w:rPr>
          <w:rFonts w:ascii="Times New Roman" w:hAnsi="Times New Roman"/>
          <w:lang w:val="ru-RU"/>
        </w:rPr>
        <w:t>М</w:t>
      </w:r>
      <w:proofErr w:type="gramEnd"/>
      <w:r w:rsidR="00DE377B" w:rsidRPr="00672016">
        <w:rPr>
          <w:rFonts w:ascii="Times New Roman" w:hAnsi="Times New Roman"/>
          <w:lang w:val="ru-RU"/>
        </w:rPr>
        <w:t>агадан</w:t>
      </w:r>
      <w:r w:rsidRPr="00672016">
        <w:rPr>
          <w:rFonts w:ascii="Times New Roman" w:hAnsi="Times New Roman"/>
          <w:lang w:val="ru-RU"/>
        </w:rPr>
        <w:t>, 201</w:t>
      </w:r>
      <w:r w:rsidR="00DE377B" w:rsidRPr="00672016">
        <w:rPr>
          <w:rFonts w:ascii="Times New Roman" w:hAnsi="Times New Roman"/>
          <w:lang w:val="ru-RU"/>
        </w:rPr>
        <w:t>9</w:t>
      </w:r>
      <w:r w:rsidRPr="00672016">
        <w:rPr>
          <w:rFonts w:ascii="Times New Roman" w:hAnsi="Times New Roman"/>
          <w:lang w:val="ru-RU"/>
        </w:rPr>
        <w:t>г.</w:t>
      </w:r>
      <w:r w:rsidR="00F64CD2" w:rsidRPr="00672016">
        <w:rPr>
          <w:rFonts w:ascii="Times New Roman" w:hAnsi="Times New Roman"/>
          <w:lang w:val="ru-RU"/>
        </w:rPr>
        <w:br w:type="page"/>
      </w:r>
    </w:p>
    <w:p w:rsidR="00F64CD2" w:rsidRPr="006B0401" w:rsidRDefault="00F64CD2" w:rsidP="001D514E">
      <w:pPr>
        <w:pStyle w:val="-0"/>
        <w:tabs>
          <w:tab w:val="right" w:leader="underscore" w:pos="9594"/>
        </w:tabs>
        <w:rPr>
          <w:lang w:val="ru-RU"/>
        </w:rPr>
      </w:pPr>
    </w:p>
    <w:p w:rsidR="00C93225" w:rsidRPr="00C65558" w:rsidRDefault="00507592" w:rsidP="00660FA8">
      <w:pPr>
        <w:pStyle w:val="130"/>
        <w:spacing w:line="360" w:lineRule="auto"/>
        <w:contextualSpacing/>
        <w:rPr>
          <w:rFonts w:ascii="Times New Roman" w:hAnsi="Times New Roman"/>
          <w:sz w:val="28"/>
          <w:szCs w:val="28"/>
          <w:lang w:val="ru-RU"/>
        </w:rPr>
      </w:pPr>
      <w:r w:rsidRPr="00C65558">
        <w:rPr>
          <w:rFonts w:ascii="Times New Roman" w:hAnsi="Times New Roman"/>
          <w:sz w:val="28"/>
          <w:szCs w:val="28"/>
          <w:lang w:val="ru-RU"/>
        </w:rPr>
        <w:t>ПОЯСН</w:t>
      </w:r>
      <w:r w:rsidR="00026B81" w:rsidRPr="00C65558">
        <w:rPr>
          <w:rFonts w:ascii="Times New Roman" w:hAnsi="Times New Roman"/>
          <w:sz w:val="28"/>
          <w:szCs w:val="28"/>
          <w:lang w:val="ru-RU"/>
        </w:rPr>
        <w:t>ИТЕЛЬНАЯ ЗАПИСКА</w:t>
      </w:r>
    </w:p>
    <w:p w:rsidR="00C93225" w:rsidRPr="00C65558" w:rsidRDefault="002479F4" w:rsidP="00660FA8">
      <w:pPr>
        <w:pStyle w:val="130"/>
        <w:spacing w:line="360" w:lineRule="auto"/>
        <w:contextualSpacing/>
        <w:rPr>
          <w:rFonts w:ascii="Times New Roman" w:hAnsi="Times New Roman"/>
          <w:sz w:val="28"/>
          <w:szCs w:val="28"/>
          <w:lang w:val="ru-RU"/>
        </w:rPr>
      </w:pPr>
      <w:r w:rsidRPr="00C65558">
        <w:rPr>
          <w:rFonts w:ascii="Times New Roman" w:hAnsi="Times New Roman"/>
          <w:sz w:val="28"/>
          <w:szCs w:val="28"/>
          <w:lang w:val="ru-RU"/>
        </w:rPr>
        <w:t>К БУХГАЛТЕРСКОЙ (ФИНАНСОВОЙ) ОТЧЕТНОСТИ</w:t>
      </w:r>
    </w:p>
    <w:p w:rsidR="00573D68" w:rsidRPr="00C65558" w:rsidRDefault="00507592" w:rsidP="00660FA8">
      <w:pPr>
        <w:pStyle w:val="130"/>
        <w:spacing w:line="360" w:lineRule="auto"/>
        <w:contextualSpacing/>
        <w:rPr>
          <w:rFonts w:ascii="Times New Roman" w:hAnsi="Times New Roman"/>
          <w:sz w:val="28"/>
          <w:szCs w:val="28"/>
          <w:lang w:val="ru-RU"/>
        </w:rPr>
      </w:pPr>
      <w:r w:rsidRPr="00C65558">
        <w:rPr>
          <w:rFonts w:ascii="Times New Roman" w:hAnsi="Times New Roman"/>
          <w:sz w:val="28"/>
          <w:szCs w:val="28"/>
          <w:lang w:val="ru-RU"/>
        </w:rPr>
        <w:t>на 01.</w:t>
      </w:r>
      <w:r w:rsidR="00DE377B" w:rsidRPr="00C65558">
        <w:rPr>
          <w:rFonts w:ascii="Times New Roman" w:hAnsi="Times New Roman"/>
          <w:sz w:val="28"/>
          <w:szCs w:val="28"/>
          <w:lang w:val="ru-RU"/>
        </w:rPr>
        <w:t>01</w:t>
      </w:r>
      <w:r w:rsidRPr="00C65558">
        <w:rPr>
          <w:rFonts w:ascii="Times New Roman" w:hAnsi="Times New Roman"/>
          <w:sz w:val="28"/>
          <w:szCs w:val="28"/>
          <w:lang w:val="ru-RU"/>
        </w:rPr>
        <w:t>.20</w:t>
      </w:r>
      <w:r w:rsidR="00DE377B" w:rsidRPr="00C65558">
        <w:rPr>
          <w:rFonts w:ascii="Times New Roman" w:hAnsi="Times New Roman"/>
          <w:sz w:val="28"/>
          <w:szCs w:val="28"/>
          <w:lang w:val="ru-RU"/>
        </w:rPr>
        <w:t>19</w:t>
      </w:r>
    </w:p>
    <w:p w:rsidR="00420CC4" w:rsidRDefault="00C65558" w:rsidP="00660FA8">
      <w:pPr>
        <w:pStyle w:val="130"/>
        <w:spacing w:line="360" w:lineRule="auto"/>
        <w:contextualSpacing/>
        <w:rPr>
          <w:rFonts w:ascii="Times New Roman" w:hAnsi="Times New Roman"/>
          <w:sz w:val="28"/>
          <w:szCs w:val="28"/>
          <w:lang w:val="ru-RU"/>
        </w:rPr>
      </w:pPr>
      <w:r w:rsidRPr="00C65558">
        <w:rPr>
          <w:rFonts w:ascii="Times New Roman" w:hAnsi="Times New Roman"/>
          <w:sz w:val="28"/>
          <w:szCs w:val="28"/>
          <w:lang w:val="ru-RU"/>
        </w:rPr>
        <w:t>Г</w:t>
      </w:r>
      <w:r w:rsidR="00420CC4">
        <w:rPr>
          <w:rFonts w:ascii="Times New Roman" w:hAnsi="Times New Roman"/>
          <w:sz w:val="28"/>
          <w:szCs w:val="28"/>
          <w:lang w:val="ru-RU"/>
        </w:rPr>
        <w:t xml:space="preserve">осударственного учреждения </w:t>
      </w:r>
      <w:proofErr w:type="gramStart"/>
      <w:r w:rsidR="009C6BD5" w:rsidRPr="00C65558">
        <w:rPr>
          <w:rFonts w:ascii="Times New Roman" w:hAnsi="Times New Roman"/>
          <w:sz w:val="28"/>
          <w:szCs w:val="28"/>
          <w:lang w:val="ru-RU"/>
        </w:rPr>
        <w:t>-</w:t>
      </w:r>
      <w:r w:rsidR="0003677D" w:rsidRPr="00C65558">
        <w:rPr>
          <w:rFonts w:ascii="Times New Roman" w:hAnsi="Times New Roman"/>
          <w:sz w:val="28"/>
          <w:szCs w:val="28"/>
          <w:lang w:val="ru-RU"/>
        </w:rPr>
        <w:t>О</w:t>
      </w:r>
      <w:proofErr w:type="gramEnd"/>
      <w:r w:rsidR="00507592" w:rsidRPr="00C65558">
        <w:rPr>
          <w:rFonts w:ascii="Times New Roman" w:hAnsi="Times New Roman"/>
          <w:sz w:val="28"/>
          <w:szCs w:val="28"/>
          <w:lang w:val="ru-RU"/>
        </w:rPr>
        <w:t>тделения</w:t>
      </w:r>
      <w:r w:rsidR="00B87737" w:rsidRPr="00C65558">
        <w:rPr>
          <w:rFonts w:ascii="Times New Roman" w:hAnsi="Times New Roman"/>
          <w:sz w:val="28"/>
          <w:szCs w:val="28"/>
          <w:lang w:val="ru-RU"/>
        </w:rPr>
        <w:t xml:space="preserve"> Пенсионного фонда </w:t>
      </w:r>
    </w:p>
    <w:p w:rsidR="007C6C9F" w:rsidRPr="00C65558" w:rsidRDefault="00B87737" w:rsidP="00660FA8">
      <w:pPr>
        <w:pStyle w:val="130"/>
        <w:spacing w:line="360" w:lineRule="auto"/>
        <w:contextualSpacing/>
        <w:rPr>
          <w:rFonts w:ascii="Times New Roman" w:hAnsi="Times New Roman"/>
          <w:sz w:val="28"/>
          <w:szCs w:val="28"/>
          <w:lang w:val="ru-RU"/>
        </w:rPr>
      </w:pPr>
      <w:r w:rsidRPr="00C65558">
        <w:rPr>
          <w:rFonts w:ascii="Times New Roman" w:hAnsi="Times New Roman"/>
          <w:sz w:val="28"/>
          <w:szCs w:val="28"/>
          <w:lang w:val="ru-RU"/>
        </w:rPr>
        <w:t>Российской Федер</w:t>
      </w:r>
      <w:r w:rsidR="00507592" w:rsidRPr="00C65558">
        <w:rPr>
          <w:rFonts w:ascii="Times New Roman" w:hAnsi="Times New Roman"/>
          <w:sz w:val="28"/>
          <w:szCs w:val="28"/>
          <w:lang w:val="ru-RU"/>
        </w:rPr>
        <w:t xml:space="preserve">ации </w:t>
      </w:r>
      <w:r w:rsidR="00C65558" w:rsidRPr="00C65558">
        <w:rPr>
          <w:rFonts w:ascii="Times New Roman" w:hAnsi="Times New Roman"/>
          <w:sz w:val="28"/>
          <w:szCs w:val="28"/>
          <w:lang w:val="ru-RU"/>
        </w:rPr>
        <w:t>по</w:t>
      </w:r>
      <w:r w:rsidR="00DE377B" w:rsidRPr="00C65558">
        <w:rPr>
          <w:rFonts w:ascii="Times New Roman" w:hAnsi="Times New Roman"/>
          <w:sz w:val="28"/>
          <w:szCs w:val="28"/>
          <w:lang w:val="ru-RU"/>
        </w:rPr>
        <w:t>Магаданской области</w:t>
      </w:r>
    </w:p>
    <w:tbl>
      <w:tblPr>
        <w:tblW w:w="9839" w:type="dxa"/>
        <w:tblCellMar>
          <w:left w:w="30" w:type="dxa"/>
          <w:right w:w="0" w:type="dxa"/>
        </w:tblCellMar>
        <w:tblLook w:val="0000" w:firstRow="0" w:lastRow="0" w:firstColumn="0" w:lastColumn="0" w:noHBand="0" w:noVBand="0"/>
      </w:tblPr>
      <w:tblGrid>
        <w:gridCol w:w="2186"/>
        <w:gridCol w:w="2061"/>
        <w:gridCol w:w="2430"/>
        <w:gridCol w:w="1567"/>
        <w:gridCol w:w="1545"/>
        <w:gridCol w:w="50"/>
      </w:tblGrid>
      <w:tr w:rsidR="00507592" w:rsidRPr="00387EE0" w:rsidTr="00560287">
        <w:trPr>
          <w:gridAfter w:val="1"/>
          <w:wAfter w:w="50" w:type="dxa"/>
          <w:trHeight w:val="240"/>
        </w:trPr>
        <w:tc>
          <w:tcPr>
            <w:tcW w:w="4247" w:type="dxa"/>
            <w:gridSpan w:val="2"/>
            <w:shd w:val="clear" w:color="auto" w:fill="auto"/>
            <w:vAlign w:val="center"/>
          </w:tcPr>
          <w:p w:rsidR="00507592" w:rsidRPr="006B0401" w:rsidRDefault="00507592" w:rsidP="00507592">
            <w:pPr>
              <w:ind w:firstLine="567"/>
              <w:rPr>
                <w:rFonts w:ascii="Times New Roman" w:hAnsi="Times New Roman"/>
                <w:sz w:val="20"/>
                <w:szCs w:val="20"/>
                <w:lang w:val="ru-RU" w:eastAsia="ru-RU"/>
              </w:rPr>
            </w:pPr>
          </w:p>
        </w:tc>
        <w:tc>
          <w:tcPr>
            <w:tcW w:w="3997" w:type="dxa"/>
            <w:gridSpan w:val="2"/>
            <w:shd w:val="clear" w:color="auto" w:fill="auto"/>
            <w:vAlign w:val="center"/>
          </w:tcPr>
          <w:p w:rsidR="00507592" w:rsidRPr="006B0401" w:rsidRDefault="00507592" w:rsidP="00507592">
            <w:pPr>
              <w:ind w:firstLine="567"/>
              <w:jc w:val="center"/>
              <w:rPr>
                <w:rFonts w:ascii="Times New Roman" w:hAnsi="Times New Roman"/>
                <w:b/>
                <w:bCs/>
                <w:sz w:val="20"/>
                <w:szCs w:val="20"/>
                <w:lang w:val="ru-RU" w:eastAsia="ru-RU"/>
              </w:rPr>
            </w:pPr>
          </w:p>
        </w:tc>
        <w:tc>
          <w:tcPr>
            <w:tcW w:w="1545" w:type="dxa"/>
            <w:tcBorders>
              <w:bottom w:val="single" w:sz="4" w:space="0" w:color="auto"/>
            </w:tcBorders>
            <w:shd w:val="clear" w:color="auto" w:fill="auto"/>
            <w:vAlign w:val="center"/>
          </w:tcPr>
          <w:p w:rsidR="009537F7" w:rsidRDefault="009537F7" w:rsidP="00660FA8">
            <w:pPr>
              <w:ind w:firstLine="567"/>
              <w:rPr>
                <w:rFonts w:ascii="Times New Roman" w:hAnsi="Times New Roman"/>
                <w:sz w:val="20"/>
                <w:szCs w:val="20"/>
                <w:lang w:val="ru-RU"/>
              </w:rPr>
            </w:pPr>
          </w:p>
          <w:p w:rsidR="00507592" w:rsidRPr="00387EE0" w:rsidRDefault="00507592" w:rsidP="00660FA8">
            <w:pPr>
              <w:ind w:firstLine="567"/>
              <w:rPr>
                <w:rFonts w:ascii="Times New Roman" w:hAnsi="Times New Roman"/>
                <w:sz w:val="20"/>
                <w:szCs w:val="20"/>
                <w:lang w:eastAsia="ru-RU"/>
              </w:rPr>
            </w:pPr>
            <w:r w:rsidRPr="00387EE0">
              <w:rPr>
                <w:rFonts w:ascii="Times New Roman" w:hAnsi="Times New Roman"/>
                <w:sz w:val="20"/>
                <w:szCs w:val="20"/>
              </w:rPr>
              <w:t>КОДЫ</w:t>
            </w:r>
          </w:p>
        </w:tc>
      </w:tr>
      <w:tr w:rsidR="00507592" w:rsidRPr="00387EE0" w:rsidTr="00560287">
        <w:trPr>
          <w:trHeight w:val="240"/>
        </w:trPr>
        <w:tc>
          <w:tcPr>
            <w:tcW w:w="4247" w:type="dxa"/>
            <w:gridSpan w:val="2"/>
            <w:shd w:val="clear" w:color="auto" w:fill="auto"/>
            <w:vAlign w:val="center"/>
          </w:tcPr>
          <w:p w:rsidR="00507592" w:rsidRPr="00387EE0" w:rsidRDefault="00507592" w:rsidP="00507592">
            <w:pPr>
              <w:ind w:firstLine="567"/>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ind w:firstLine="567"/>
              <w:jc w:val="center"/>
              <w:rPr>
                <w:rFonts w:ascii="Times New Roman" w:hAnsi="Times New Roman"/>
                <w:b/>
                <w:bCs/>
                <w:sz w:val="20"/>
                <w:szCs w:val="20"/>
                <w:lang w:eastAsia="ru-RU"/>
              </w:rPr>
            </w:pPr>
          </w:p>
        </w:tc>
        <w:tc>
          <w:tcPr>
            <w:tcW w:w="1567"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jc w:val="right"/>
              <w:rPr>
                <w:rFonts w:ascii="Times New Roman" w:hAnsi="Times New Roman"/>
                <w:sz w:val="20"/>
                <w:szCs w:val="20"/>
              </w:rPr>
            </w:pPr>
            <w:proofErr w:type="spellStart"/>
            <w:r w:rsidRPr="00387EE0">
              <w:rPr>
                <w:rFonts w:ascii="Times New Roman" w:hAnsi="Times New Roman"/>
                <w:sz w:val="20"/>
                <w:szCs w:val="20"/>
              </w:rPr>
              <w:t>Форма</w:t>
            </w:r>
            <w:proofErr w:type="spellEnd"/>
            <w:r w:rsidRPr="00387EE0">
              <w:rPr>
                <w:rFonts w:ascii="Times New Roman" w:hAnsi="Times New Roman"/>
                <w:sz w:val="20"/>
                <w:szCs w:val="20"/>
              </w:rPr>
              <w:t> </w:t>
            </w:r>
            <w:proofErr w:type="spellStart"/>
            <w:r w:rsidRPr="00387EE0">
              <w:rPr>
                <w:rFonts w:ascii="Times New Roman" w:hAnsi="Times New Roman"/>
                <w:sz w:val="20"/>
                <w:szCs w:val="20"/>
              </w:rPr>
              <w:t>по</w:t>
            </w:r>
            <w:proofErr w:type="spellEnd"/>
            <w:r w:rsidRPr="00387EE0">
              <w:rPr>
                <w:rFonts w:ascii="Times New Roman" w:hAnsi="Times New Roman"/>
                <w:sz w:val="20"/>
                <w:szCs w:val="20"/>
              </w:rPr>
              <w:t> ОКУД</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C65558" w:rsidRDefault="00507592" w:rsidP="00C65558">
            <w:pPr>
              <w:jc w:val="center"/>
              <w:rPr>
                <w:rFonts w:ascii="Times New Roman" w:hAnsi="Times New Roman"/>
                <w:sz w:val="24"/>
                <w:szCs w:val="24"/>
              </w:rPr>
            </w:pPr>
            <w:r w:rsidRPr="00C65558">
              <w:rPr>
                <w:rFonts w:ascii="Times New Roman" w:hAnsi="Times New Roman"/>
                <w:sz w:val="24"/>
                <w:szCs w:val="24"/>
              </w:rPr>
              <w:t>0503160</w:t>
            </w:r>
          </w:p>
        </w:tc>
        <w:tc>
          <w:tcPr>
            <w:tcW w:w="50" w:type="dxa"/>
            <w:tcBorders>
              <w:left w:val="single" w:sz="4" w:space="0" w:color="auto"/>
            </w:tcBorders>
            <w:shd w:val="clear" w:color="auto" w:fill="auto"/>
            <w:vAlign w:val="center"/>
          </w:tcPr>
          <w:p w:rsidR="00507592" w:rsidRPr="00387EE0" w:rsidRDefault="00507592" w:rsidP="00507592">
            <w:pPr>
              <w:ind w:firstLine="567"/>
              <w:rPr>
                <w:rFonts w:ascii="Times New Roman" w:hAnsi="Times New Roman"/>
                <w:sz w:val="16"/>
                <w:szCs w:val="16"/>
                <w:lang w:eastAsia="ru-RU"/>
              </w:rPr>
            </w:pPr>
          </w:p>
        </w:tc>
      </w:tr>
      <w:tr w:rsidR="00507592" w:rsidRPr="00387EE0" w:rsidTr="00560287">
        <w:trPr>
          <w:trHeight w:val="220"/>
        </w:trPr>
        <w:tc>
          <w:tcPr>
            <w:tcW w:w="4247" w:type="dxa"/>
            <w:gridSpan w:val="2"/>
            <w:shd w:val="clear" w:color="auto" w:fill="auto"/>
            <w:vAlign w:val="center"/>
          </w:tcPr>
          <w:p w:rsidR="00507592" w:rsidRPr="00387EE0" w:rsidRDefault="00507592" w:rsidP="00507592">
            <w:pPr>
              <w:ind w:firstLine="567"/>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ind w:firstLine="567"/>
              <w:jc w:val="center"/>
              <w:rPr>
                <w:rFonts w:ascii="Times New Roman" w:hAnsi="Times New Roman"/>
                <w:sz w:val="20"/>
                <w:szCs w:val="20"/>
                <w:lang w:eastAsia="ru-RU"/>
              </w:rPr>
            </w:pPr>
          </w:p>
        </w:tc>
        <w:tc>
          <w:tcPr>
            <w:tcW w:w="1567"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ind w:firstLine="567"/>
              <w:jc w:val="right"/>
              <w:rPr>
                <w:rFonts w:ascii="Times New Roman" w:hAnsi="Times New Roman"/>
                <w:sz w:val="20"/>
                <w:szCs w:val="20"/>
              </w:rPr>
            </w:pPr>
            <w:proofErr w:type="spellStart"/>
            <w:r w:rsidRPr="00387EE0">
              <w:rPr>
                <w:rFonts w:ascii="Times New Roman" w:hAnsi="Times New Roman"/>
                <w:sz w:val="20"/>
                <w:szCs w:val="20"/>
              </w:rPr>
              <w:t>Дата</w:t>
            </w:r>
            <w:proofErr w:type="spellEnd"/>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C65558" w:rsidRDefault="00507592" w:rsidP="00C65558">
            <w:pPr>
              <w:ind w:firstLine="20"/>
              <w:jc w:val="center"/>
              <w:rPr>
                <w:rFonts w:ascii="Times New Roman" w:hAnsi="Times New Roman"/>
                <w:sz w:val="24"/>
                <w:szCs w:val="24"/>
              </w:rPr>
            </w:pPr>
            <w:r w:rsidRPr="00C65558">
              <w:rPr>
                <w:rFonts w:ascii="Times New Roman" w:hAnsi="Times New Roman"/>
                <w:sz w:val="24"/>
                <w:szCs w:val="24"/>
              </w:rPr>
              <w:t>01.01.201</w:t>
            </w:r>
            <w:r w:rsidR="00641037" w:rsidRPr="00C65558">
              <w:rPr>
                <w:rFonts w:ascii="Times New Roman" w:hAnsi="Times New Roman"/>
                <w:sz w:val="24"/>
                <w:szCs w:val="24"/>
              </w:rPr>
              <w:t>9</w:t>
            </w:r>
          </w:p>
        </w:tc>
        <w:tc>
          <w:tcPr>
            <w:tcW w:w="50" w:type="dxa"/>
            <w:tcBorders>
              <w:left w:val="single" w:sz="4" w:space="0" w:color="auto"/>
            </w:tcBorders>
            <w:shd w:val="clear" w:color="auto" w:fill="auto"/>
            <w:vAlign w:val="center"/>
          </w:tcPr>
          <w:p w:rsidR="00507592" w:rsidRPr="00387EE0" w:rsidRDefault="00507592" w:rsidP="00507592">
            <w:pPr>
              <w:ind w:firstLine="567"/>
              <w:rPr>
                <w:rFonts w:ascii="Times New Roman" w:hAnsi="Times New Roman"/>
                <w:sz w:val="16"/>
                <w:szCs w:val="16"/>
                <w:lang w:eastAsia="ru-RU"/>
              </w:rPr>
            </w:pPr>
          </w:p>
        </w:tc>
      </w:tr>
      <w:tr w:rsidR="00507592" w:rsidRPr="00387EE0" w:rsidTr="00560287">
        <w:trPr>
          <w:trHeight w:val="540"/>
        </w:trPr>
        <w:tc>
          <w:tcPr>
            <w:tcW w:w="4247" w:type="dxa"/>
            <w:gridSpan w:val="2"/>
            <w:vMerge w:val="restart"/>
            <w:shd w:val="clear" w:color="auto" w:fill="auto"/>
            <w:vAlign w:val="center"/>
          </w:tcPr>
          <w:p w:rsidR="00507592" w:rsidRPr="006B0401" w:rsidRDefault="00507592" w:rsidP="00507592">
            <w:pPr>
              <w:rPr>
                <w:rFonts w:ascii="Times New Roman" w:hAnsi="Times New Roman"/>
                <w:sz w:val="20"/>
                <w:szCs w:val="20"/>
                <w:lang w:val="ru-RU"/>
              </w:rPr>
            </w:pPr>
            <w:r w:rsidRPr="006B0401">
              <w:rPr>
                <w:rFonts w:ascii="Times New Roman" w:hAnsi="Times New Roman"/>
                <w:sz w:val="20"/>
                <w:szCs w:val="20"/>
                <w:lang w:val="ru-RU"/>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proofErr w:type="gramStart"/>
            <w:r w:rsidRPr="006B0401">
              <w:rPr>
                <w:rFonts w:ascii="Times New Roman" w:hAnsi="Times New Roman"/>
                <w:sz w:val="20"/>
                <w:szCs w:val="20"/>
                <w:lang w:val="ru-RU"/>
              </w:rPr>
              <w:t>источников финансирования дефицита бюджета</w:t>
            </w:r>
            <w:proofErr w:type="gramEnd"/>
          </w:p>
        </w:tc>
        <w:tc>
          <w:tcPr>
            <w:tcW w:w="2430" w:type="dxa"/>
            <w:vMerge w:val="restart"/>
            <w:shd w:val="clear" w:color="auto" w:fill="auto"/>
            <w:vAlign w:val="center"/>
          </w:tcPr>
          <w:p w:rsidR="00507592" w:rsidRPr="00560287" w:rsidRDefault="00641037" w:rsidP="00C93225">
            <w:pPr>
              <w:ind w:firstLine="6"/>
              <w:jc w:val="center"/>
              <w:rPr>
                <w:rFonts w:ascii="Times New Roman" w:hAnsi="Times New Roman"/>
                <w:sz w:val="24"/>
                <w:szCs w:val="24"/>
                <w:lang w:val="ru-RU" w:eastAsia="ru-RU"/>
              </w:rPr>
            </w:pPr>
            <w:r w:rsidRPr="00560287">
              <w:rPr>
                <w:b/>
                <w:sz w:val="24"/>
                <w:szCs w:val="24"/>
                <w:lang w:val="ru-RU" w:eastAsia="ru-RU"/>
              </w:rPr>
              <w:t>Г</w:t>
            </w:r>
            <w:r w:rsidR="00EB580F" w:rsidRPr="00560287">
              <w:rPr>
                <w:b/>
                <w:sz w:val="24"/>
                <w:szCs w:val="24"/>
                <w:lang w:val="ru-RU" w:eastAsia="ru-RU"/>
              </w:rPr>
              <w:t>осударственное учреждение - От</w:t>
            </w:r>
            <w:r w:rsidRPr="00560287">
              <w:rPr>
                <w:b/>
                <w:sz w:val="24"/>
                <w:szCs w:val="24"/>
                <w:lang w:val="ru-RU" w:eastAsia="ru-RU"/>
              </w:rPr>
              <w:t>деление Пенсионного Фонда РФ по Магаданской  области</w:t>
            </w:r>
          </w:p>
        </w:tc>
        <w:tc>
          <w:tcPr>
            <w:tcW w:w="1567"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ind w:firstLine="567"/>
              <w:jc w:val="right"/>
              <w:rPr>
                <w:rFonts w:ascii="Times New Roman" w:hAnsi="Times New Roman"/>
                <w:sz w:val="20"/>
                <w:szCs w:val="20"/>
              </w:rPr>
            </w:pPr>
            <w:proofErr w:type="spellStart"/>
            <w:r w:rsidRPr="00387EE0">
              <w:rPr>
                <w:rFonts w:ascii="Times New Roman" w:hAnsi="Times New Roman"/>
                <w:sz w:val="20"/>
                <w:szCs w:val="20"/>
              </w:rPr>
              <w:t>по</w:t>
            </w:r>
            <w:proofErr w:type="spellEnd"/>
            <w:r w:rsidRPr="00387EE0">
              <w:rPr>
                <w:rFonts w:ascii="Times New Roman" w:hAnsi="Times New Roman"/>
                <w:sz w:val="20"/>
                <w:szCs w:val="20"/>
              </w:rPr>
              <w:t> ОКПО</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C65558" w:rsidRDefault="00641037" w:rsidP="00C65558">
            <w:pPr>
              <w:jc w:val="center"/>
              <w:rPr>
                <w:rFonts w:ascii="Times New Roman" w:hAnsi="Times New Roman"/>
                <w:sz w:val="24"/>
                <w:szCs w:val="24"/>
              </w:rPr>
            </w:pPr>
            <w:r w:rsidRPr="00C65558">
              <w:rPr>
                <w:rFonts w:ascii="Times New Roman" w:hAnsi="Times New Roman"/>
                <w:sz w:val="24"/>
                <w:szCs w:val="24"/>
              </w:rPr>
              <w:t>23407951</w:t>
            </w:r>
          </w:p>
        </w:tc>
        <w:tc>
          <w:tcPr>
            <w:tcW w:w="50" w:type="dxa"/>
            <w:tcBorders>
              <w:left w:val="single" w:sz="4" w:space="0" w:color="auto"/>
            </w:tcBorders>
            <w:shd w:val="clear" w:color="auto" w:fill="auto"/>
            <w:vAlign w:val="center"/>
          </w:tcPr>
          <w:p w:rsidR="00507592" w:rsidRPr="00387EE0" w:rsidRDefault="00507592" w:rsidP="00507592">
            <w:pPr>
              <w:ind w:firstLine="567"/>
              <w:rPr>
                <w:rFonts w:ascii="Times New Roman" w:hAnsi="Times New Roman"/>
                <w:sz w:val="16"/>
                <w:szCs w:val="16"/>
                <w:lang w:eastAsia="ru-RU"/>
              </w:rPr>
            </w:pPr>
          </w:p>
        </w:tc>
      </w:tr>
      <w:tr w:rsidR="00507592" w:rsidRPr="00387EE0" w:rsidTr="00560287">
        <w:trPr>
          <w:trHeight w:val="540"/>
        </w:trPr>
        <w:tc>
          <w:tcPr>
            <w:tcW w:w="4247" w:type="dxa"/>
            <w:gridSpan w:val="2"/>
            <w:vMerge/>
            <w:shd w:val="clear" w:color="auto" w:fill="auto"/>
            <w:vAlign w:val="center"/>
          </w:tcPr>
          <w:p w:rsidR="00507592" w:rsidRPr="00387EE0" w:rsidRDefault="00507592" w:rsidP="00507592">
            <w:pPr>
              <w:ind w:firstLine="567"/>
              <w:rPr>
                <w:rFonts w:ascii="Times New Roman" w:hAnsi="Times New Roman"/>
                <w:sz w:val="20"/>
                <w:szCs w:val="20"/>
              </w:rPr>
            </w:pPr>
          </w:p>
        </w:tc>
        <w:tc>
          <w:tcPr>
            <w:tcW w:w="2430" w:type="dxa"/>
            <w:vMerge/>
            <w:tcBorders>
              <w:bottom w:val="single" w:sz="4" w:space="0" w:color="auto"/>
            </w:tcBorders>
            <w:shd w:val="clear" w:color="auto" w:fill="auto"/>
            <w:vAlign w:val="center"/>
          </w:tcPr>
          <w:p w:rsidR="00507592" w:rsidRPr="00387EE0" w:rsidRDefault="00507592" w:rsidP="00507592">
            <w:pPr>
              <w:ind w:firstLine="567"/>
              <w:rPr>
                <w:rFonts w:ascii="Times New Roman" w:hAnsi="Times New Roman"/>
                <w:sz w:val="20"/>
                <w:szCs w:val="20"/>
                <w:lang w:eastAsia="ru-RU"/>
              </w:rPr>
            </w:pPr>
          </w:p>
        </w:tc>
        <w:tc>
          <w:tcPr>
            <w:tcW w:w="1567"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jc w:val="right"/>
              <w:rPr>
                <w:rFonts w:ascii="Times New Roman" w:hAnsi="Times New Roman"/>
                <w:sz w:val="20"/>
                <w:szCs w:val="20"/>
              </w:rPr>
            </w:pPr>
            <w:proofErr w:type="spellStart"/>
            <w:r w:rsidRPr="00387EE0">
              <w:rPr>
                <w:rFonts w:ascii="Times New Roman" w:hAnsi="Times New Roman"/>
                <w:sz w:val="20"/>
                <w:szCs w:val="20"/>
              </w:rPr>
              <w:t>Глава</w:t>
            </w:r>
            <w:proofErr w:type="spellEnd"/>
            <w:r w:rsidRPr="00387EE0">
              <w:rPr>
                <w:rFonts w:ascii="Times New Roman" w:hAnsi="Times New Roman"/>
                <w:sz w:val="20"/>
                <w:szCs w:val="20"/>
              </w:rPr>
              <w:t> </w:t>
            </w:r>
            <w:proofErr w:type="spellStart"/>
            <w:r w:rsidRPr="00387EE0">
              <w:rPr>
                <w:rFonts w:ascii="Times New Roman" w:hAnsi="Times New Roman"/>
                <w:sz w:val="20"/>
                <w:szCs w:val="20"/>
              </w:rPr>
              <w:t>по</w:t>
            </w:r>
            <w:proofErr w:type="spellEnd"/>
            <w:r w:rsidRPr="00387EE0">
              <w:rPr>
                <w:rFonts w:ascii="Times New Roman" w:hAnsi="Times New Roman"/>
                <w:sz w:val="20"/>
                <w:szCs w:val="20"/>
              </w:rPr>
              <w:t> БК</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C65558" w:rsidRDefault="00641037" w:rsidP="00C65558">
            <w:pPr>
              <w:jc w:val="center"/>
              <w:rPr>
                <w:rFonts w:ascii="Times New Roman" w:hAnsi="Times New Roman"/>
                <w:sz w:val="24"/>
                <w:szCs w:val="24"/>
              </w:rPr>
            </w:pPr>
            <w:r w:rsidRPr="00C65558">
              <w:rPr>
                <w:rFonts w:ascii="Times New Roman" w:hAnsi="Times New Roman"/>
                <w:sz w:val="24"/>
                <w:szCs w:val="24"/>
              </w:rPr>
              <w:t>392</w:t>
            </w:r>
          </w:p>
        </w:tc>
        <w:tc>
          <w:tcPr>
            <w:tcW w:w="50" w:type="dxa"/>
            <w:tcBorders>
              <w:left w:val="single" w:sz="4" w:space="0" w:color="auto"/>
            </w:tcBorders>
            <w:shd w:val="clear" w:color="auto" w:fill="auto"/>
            <w:vAlign w:val="center"/>
          </w:tcPr>
          <w:p w:rsidR="00507592" w:rsidRPr="00387EE0" w:rsidRDefault="00507592" w:rsidP="00507592">
            <w:pPr>
              <w:ind w:firstLine="567"/>
              <w:rPr>
                <w:rFonts w:ascii="Times New Roman" w:hAnsi="Times New Roman"/>
                <w:sz w:val="16"/>
                <w:szCs w:val="16"/>
                <w:lang w:eastAsia="ru-RU"/>
              </w:rPr>
            </w:pPr>
          </w:p>
        </w:tc>
      </w:tr>
      <w:tr w:rsidR="00507592" w:rsidRPr="00387EE0" w:rsidTr="00560287">
        <w:trPr>
          <w:trHeight w:val="440"/>
        </w:trPr>
        <w:tc>
          <w:tcPr>
            <w:tcW w:w="4247" w:type="dxa"/>
            <w:gridSpan w:val="2"/>
            <w:shd w:val="clear" w:color="auto" w:fill="auto"/>
            <w:vAlign w:val="center"/>
          </w:tcPr>
          <w:p w:rsidR="00507592" w:rsidRPr="006B0401" w:rsidRDefault="00507592" w:rsidP="00507592">
            <w:pPr>
              <w:rPr>
                <w:rFonts w:ascii="Times New Roman" w:hAnsi="Times New Roman"/>
                <w:sz w:val="20"/>
                <w:szCs w:val="20"/>
                <w:lang w:val="ru-RU"/>
              </w:rPr>
            </w:pPr>
            <w:r w:rsidRPr="006B0401">
              <w:rPr>
                <w:rFonts w:ascii="Times New Roman" w:hAnsi="Times New Roman"/>
                <w:sz w:val="20"/>
                <w:szCs w:val="20"/>
                <w:lang w:val="ru-RU"/>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507592" w:rsidRPr="00560287" w:rsidRDefault="00F6122C" w:rsidP="00C93225">
            <w:pPr>
              <w:jc w:val="center"/>
              <w:rPr>
                <w:rFonts w:ascii="Times New Roman" w:hAnsi="Times New Roman"/>
                <w:b/>
                <w:sz w:val="24"/>
                <w:szCs w:val="24"/>
                <w:lang w:val="ru-RU" w:eastAsia="ru-RU"/>
              </w:rPr>
            </w:pPr>
            <w:r w:rsidRPr="00560287">
              <w:rPr>
                <w:rFonts w:ascii="Times New Roman" w:hAnsi="Times New Roman"/>
                <w:b/>
                <w:sz w:val="24"/>
                <w:szCs w:val="24"/>
                <w:lang w:val="ru-RU" w:eastAsia="ru-RU"/>
              </w:rPr>
              <w:t xml:space="preserve">Бюджет </w:t>
            </w:r>
            <w:r w:rsidR="00641037" w:rsidRPr="00560287">
              <w:rPr>
                <w:rFonts w:ascii="Times New Roman" w:hAnsi="Times New Roman"/>
                <w:b/>
                <w:sz w:val="24"/>
                <w:szCs w:val="24"/>
                <w:lang w:val="ru-RU" w:eastAsia="ru-RU"/>
              </w:rPr>
              <w:t>Пенсионн</w:t>
            </w:r>
            <w:r w:rsidRPr="00560287">
              <w:rPr>
                <w:rFonts w:ascii="Times New Roman" w:hAnsi="Times New Roman"/>
                <w:b/>
                <w:sz w:val="24"/>
                <w:szCs w:val="24"/>
                <w:lang w:val="ru-RU" w:eastAsia="ru-RU"/>
              </w:rPr>
              <w:t>ого</w:t>
            </w:r>
            <w:r w:rsidR="00641037" w:rsidRPr="00560287">
              <w:rPr>
                <w:rFonts w:ascii="Times New Roman" w:hAnsi="Times New Roman"/>
                <w:b/>
                <w:sz w:val="24"/>
                <w:szCs w:val="24"/>
                <w:lang w:val="ru-RU" w:eastAsia="ru-RU"/>
              </w:rPr>
              <w:t>фонд</w:t>
            </w:r>
            <w:r w:rsidRPr="00560287">
              <w:rPr>
                <w:rFonts w:ascii="Times New Roman" w:hAnsi="Times New Roman"/>
                <w:b/>
                <w:sz w:val="24"/>
                <w:szCs w:val="24"/>
                <w:lang w:val="ru-RU" w:eastAsia="ru-RU"/>
              </w:rPr>
              <w:t>а</w:t>
            </w:r>
            <w:r w:rsidR="00CC1766">
              <w:rPr>
                <w:rFonts w:ascii="Times New Roman" w:hAnsi="Times New Roman"/>
                <w:b/>
                <w:sz w:val="24"/>
                <w:szCs w:val="24"/>
                <w:lang w:val="ru-RU" w:eastAsia="ru-RU"/>
              </w:rPr>
              <w:t xml:space="preserve">               Российской </w:t>
            </w:r>
            <w:r w:rsidR="002B7DF2" w:rsidRPr="00560287">
              <w:rPr>
                <w:rFonts w:ascii="Times New Roman" w:hAnsi="Times New Roman"/>
                <w:b/>
                <w:sz w:val="24"/>
                <w:szCs w:val="24"/>
                <w:lang w:val="ru-RU" w:eastAsia="ru-RU"/>
              </w:rPr>
              <w:t>Федерации</w:t>
            </w:r>
          </w:p>
        </w:tc>
        <w:tc>
          <w:tcPr>
            <w:tcW w:w="1567"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jc w:val="right"/>
              <w:rPr>
                <w:rFonts w:ascii="Times New Roman" w:hAnsi="Times New Roman"/>
                <w:sz w:val="20"/>
                <w:szCs w:val="20"/>
              </w:rPr>
            </w:pPr>
            <w:proofErr w:type="spellStart"/>
            <w:r w:rsidRPr="00387EE0">
              <w:rPr>
                <w:rFonts w:ascii="Times New Roman" w:hAnsi="Times New Roman"/>
                <w:sz w:val="20"/>
                <w:szCs w:val="20"/>
              </w:rPr>
              <w:t>по</w:t>
            </w:r>
            <w:proofErr w:type="spellEnd"/>
            <w:r w:rsidRPr="00387EE0">
              <w:rPr>
                <w:rFonts w:ascii="Times New Roman" w:hAnsi="Times New Roman"/>
                <w:sz w:val="20"/>
                <w:szCs w:val="20"/>
              </w:rPr>
              <w:t> ОКТМО</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C65558" w:rsidRDefault="00641037" w:rsidP="00C65558">
            <w:pPr>
              <w:jc w:val="center"/>
              <w:rPr>
                <w:rFonts w:ascii="Times New Roman" w:hAnsi="Times New Roman"/>
                <w:sz w:val="24"/>
                <w:szCs w:val="24"/>
              </w:rPr>
            </w:pPr>
            <w:r w:rsidRPr="00C65558">
              <w:rPr>
                <w:rFonts w:ascii="Times New Roman" w:hAnsi="Times New Roman"/>
                <w:sz w:val="24"/>
                <w:szCs w:val="24"/>
              </w:rPr>
              <w:t>00000006</w:t>
            </w:r>
          </w:p>
        </w:tc>
        <w:tc>
          <w:tcPr>
            <w:tcW w:w="50" w:type="dxa"/>
            <w:tcBorders>
              <w:left w:val="single" w:sz="4" w:space="0" w:color="auto"/>
            </w:tcBorders>
            <w:shd w:val="clear" w:color="auto" w:fill="auto"/>
            <w:vAlign w:val="center"/>
          </w:tcPr>
          <w:p w:rsidR="00507592" w:rsidRPr="00387EE0" w:rsidRDefault="00507592" w:rsidP="00507592">
            <w:pPr>
              <w:ind w:firstLine="567"/>
              <w:rPr>
                <w:rFonts w:ascii="Times New Roman" w:hAnsi="Times New Roman"/>
                <w:sz w:val="16"/>
                <w:szCs w:val="16"/>
                <w:lang w:eastAsia="ru-RU"/>
              </w:rPr>
            </w:pPr>
          </w:p>
        </w:tc>
      </w:tr>
      <w:tr w:rsidR="00507592" w:rsidRPr="00387EE0" w:rsidTr="00560287">
        <w:trPr>
          <w:trHeight w:val="220"/>
        </w:trPr>
        <w:tc>
          <w:tcPr>
            <w:tcW w:w="4247" w:type="dxa"/>
            <w:gridSpan w:val="2"/>
            <w:shd w:val="clear" w:color="auto" w:fill="auto"/>
            <w:vAlign w:val="center"/>
          </w:tcPr>
          <w:p w:rsidR="00507592" w:rsidRPr="00387EE0" w:rsidRDefault="00507592" w:rsidP="00507592">
            <w:pPr>
              <w:rPr>
                <w:rFonts w:ascii="Times New Roman" w:hAnsi="Times New Roman"/>
                <w:sz w:val="20"/>
                <w:szCs w:val="20"/>
              </w:rPr>
            </w:pPr>
            <w:proofErr w:type="spellStart"/>
            <w:r w:rsidRPr="00387EE0">
              <w:rPr>
                <w:rFonts w:ascii="Times New Roman" w:hAnsi="Times New Roman"/>
                <w:sz w:val="20"/>
                <w:szCs w:val="20"/>
              </w:rPr>
              <w:t>Периодичность</w:t>
            </w:r>
            <w:proofErr w:type="spellEnd"/>
            <w:r w:rsidRPr="00387EE0">
              <w:rPr>
                <w:rFonts w:ascii="Times New Roman" w:hAnsi="Times New Roman"/>
                <w:sz w:val="20"/>
                <w:szCs w:val="20"/>
              </w:rPr>
              <w:t>: </w:t>
            </w:r>
            <w:proofErr w:type="spellStart"/>
            <w:r w:rsidRPr="00387EE0">
              <w:rPr>
                <w:rFonts w:ascii="Times New Roman" w:hAnsi="Times New Roman"/>
                <w:sz w:val="20"/>
                <w:szCs w:val="20"/>
              </w:rPr>
              <w:t>квартальная</w:t>
            </w:r>
            <w:proofErr w:type="spellEnd"/>
            <w:r w:rsidRPr="00387EE0">
              <w:rPr>
                <w:rFonts w:ascii="Times New Roman" w:hAnsi="Times New Roman"/>
                <w:sz w:val="20"/>
                <w:szCs w:val="20"/>
              </w:rPr>
              <w:t>, </w:t>
            </w:r>
            <w:proofErr w:type="spellStart"/>
            <w:r w:rsidRPr="00387EE0">
              <w:rPr>
                <w:rFonts w:ascii="Times New Roman" w:hAnsi="Times New Roman"/>
                <w:sz w:val="20"/>
                <w:szCs w:val="20"/>
              </w:rPr>
              <w:t>годовая</w:t>
            </w:r>
            <w:proofErr w:type="spellEnd"/>
          </w:p>
        </w:tc>
        <w:tc>
          <w:tcPr>
            <w:tcW w:w="2430" w:type="dxa"/>
            <w:tcBorders>
              <w:top w:val="single" w:sz="4" w:space="0" w:color="auto"/>
            </w:tcBorders>
            <w:shd w:val="clear" w:color="auto" w:fill="auto"/>
            <w:vAlign w:val="center"/>
          </w:tcPr>
          <w:p w:rsidR="00507592" w:rsidRPr="00560287" w:rsidRDefault="00641037" w:rsidP="00C93225">
            <w:pPr>
              <w:jc w:val="center"/>
              <w:rPr>
                <w:rFonts w:ascii="Times New Roman" w:hAnsi="Times New Roman"/>
                <w:b/>
                <w:sz w:val="24"/>
                <w:szCs w:val="24"/>
                <w:lang w:eastAsia="ru-RU"/>
              </w:rPr>
            </w:pPr>
            <w:proofErr w:type="spellStart"/>
            <w:r w:rsidRPr="00560287">
              <w:rPr>
                <w:rFonts w:ascii="Times New Roman" w:hAnsi="Times New Roman"/>
                <w:b/>
                <w:sz w:val="24"/>
                <w:szCs w:val="24"/>
                <w:lang w:eastAsia="ru-RU"/>
              </w:rPr>
              <w:t>годовая</w:t>
            </w:r>
            <w:proofErr w:type="spellEnd"/>
          </w:p>
        </w:tc>
        <w:tc>
          <w:tcPr>
            <w:tcW w:w="1567"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ind w:firstLine="567"/>
              <w:jc w:val="right"/>
              <w:rPr>
                <w:rFonts w:ascii="Times New Roman" w:hAnsi="Times New Roman"/>
                <w:sz w:val="20"/>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C65558" w:rsidRDefault="00507592" w:rsidP="00C65558">
            <w:pPr>
              <w:ind w:firstLine="567"/>
              <w:jc w:val="center"/>
              <w:rPr>
                <w:rFonts w:ascii="Times New Roman" w:hAnsi="Times New Roman"/>
                <w:sz w:val="24"/>
                <w:szCs w:val="24"/>
              </w:rPr>
            </w:pPr>
          </w:p>
        </w:tc>
        <w:tc>
          <w:tcPr>
            <w:tcW w:w="50" w:type="dxa"/>
            <w:tcBorders>
              <w:left w:val="single" w:sz="4" w:space="0" w:color="auto"/>
            </w:tcBorders>
            <w:shd w:val="clear" w:color="auto" w:fill="auto"/>
            <w:vAlign w:val="center"/>
          </w:tcPr>
          <w:p w:rsidR="00507592" w:rsidRPr="00387EE0" w:rsidRDefault="00507592" w:rsidP="00507592">
            <w:pPr>
              <w:ind w:firstLine="567"/>
              <w:rPr>
                <w:rFonts w:ascii="Times New Roman" w:hAnsi="Times New Roman"/>
                <w:sz w:val="16"/>
                <w:szCs w:val="16"/>
                <w:lang w:eastAsia="ru-RU"/>
              </w:rPr>
            </w:pPr>
          </w:p>
        </w:tc>
      </w:tr>
      <w:tr w:rsidR="00507592" w:rsidRPr="00387EE0" w:rsidTr="00560287">
        <w:trPr>
          <w:trHeight w:val="220"/>
        </w:trPr>
        <w:tc>
          <w:tcPr>
            <w:tcW w:w="0" w:type="auto"/>
            <w:shd w:val="clear" w:color="auto" w:fill="auto"/>
            <w:vAlign w:val="center"/>
          </w:tcPr>
          <w:p w:rsidR="00507592" w:rsidRPr="00387EE0" w:rsidRDefault="00507592" w:rsidP="00507592">
            <w:pPr>
              <w:rPr>
                <w:rFonts w:ascii="Times New Roman" w:hAnsi="Times New Roman"/>
                <w:sz w:val="20"/>
                <w:szCs w:val="20"/>
              </w:rPr>
            </w:pPr>
            <w:proofErr w:type="spellStart"/>
            <w:r w:rsidRPr="00387EE0">
              <w:rPr>
                <w:rFonts w:ascii="Times New Roman" w:hAnsi="Times New Roman"/>
                <w:sz w:val="20"/>
                <w:szCs w:val="20"/>
              </w:rPr>
              <w:t>Единица</w:t>
            </w:r>
            <w:proofErr w:type="spellEnd"/>
            <w:r w:rsidRPr="00387EE0">
              <w:rPr>
                <w:rFonts w:ascii="Times New Roman" w:hAnsi="Times New Roman"/>
                <w:sz w:val="20"/>
                <w:szCs w:val="20"/>
              </w:rPr>
              <w:t> </w:t>
            </w:r>
            <w:proofErr w:type="spellStart"/>
            <w:r w:rsidRPr="00387EE0">
              <w:rPr>
                <w:rFonts w:ascii="Times New Roman" w:hAnsi="Times New Roman"/>
                <w:sz w:val="20"/>
                <w:szCs w:val="20"/>
              </w:rPr>
              <w:t>измерения</w:t>
            </w:r>
            <w:proofErr w:type="spellEnd"/>
            <w:r w:rsidRPr="00387EE0">
              <w:rPr>
                <w:rFonts w:ascii="Times New Roman" w:hAnsi="Times New Roman"/>
                <w:sz w:val="20"/>
                <w:szCs w:val="20"/>
              </w:rPr>
              <w:t xml:space="preserve">: </w:t>
            </w:r>
            <w:proofErr w:type="spellStart"/>
            <w:r w:rsidRPr="00387EE0">
              <w:rPr>
                <w:rFonts w:ascii="Times New Roman" w:hAnsi="Times New Roman"/>
                <w:sz w:val="20"/>
                <w:szCs w:val="20"/>
              </w:rPr>
              <w:t>руб</w:t>
            </w:r>
            <w:proofErr w:type="spellEnd"/>
            <w:r w:rsidRPr="00387EE0">
              <w:rPr>
                <w:rFonts w:ascii="Times New Roman" w:hAnsi="Times New Roman"/>
                <w:sz w:val="20"/>
                <w:szCs w:val="20"/>
              </w:rPr>
              <w:t>.</w:t>
            </w:r>
          </w:p>
        </w:tc>
        <w:tc>
          <w:tcPr>
            <w:tcW w:w="2050" w:type="dxa"/>
            <w:shd w:val="clear" w:color="auto" w:fill="auto"/>
            <w:vAlign w:val="center"/>
          </w:tcPr>
          <w:p w:rsidR="00507592" w:rsidRPr="00387EE0" w:rsidRDefault="00507592" w:rsidP="00507592">
            <w:pPr>
              <w:ind w:firstLine="567"/>
              <w:rPr>
                <w:rFonts w:ascii="Times New Roman" w:hAnsi="Times New Roman"/>
                <w:sz w:val="20"/>
                <w:szCs w:val="20"/>
                <w:lang w:eastAsia="ru-RU"/>
              </w:rPr>
            </w:pPr>
          </w:p>
        </w:tc>
        <w:tc>
          <w:tcPr>
            <w:tcW w:w="2430" w:type="dxa"/>
            <w:shd w:val="clear" w:color="auto" w:fill="auto"/>
            <w:vAlign w:val="center"/>
          </w:tcPr>
          <w:p w:rsidR="00507592" w:rsidRPr="00560287" w:rsidRDefault="00560287" w:rsidP="00560287">
            <w:pPr>
              <w:ind w:firstLine="567"/>
              <w:jc w:val="both"/>
              <w:rPr>
                <w:rFonts w:ascii="Times New Roman" w:hAnsi="Times New Roman"/>
                <w:sz w:val="24"/>
                <w:szCs w:val="24"/>
                <w:lang w:val="ru-RU" w:eastAsia="ru-RU"/>
              </w:rPr>
            </w:pPr>
            <w:r w:rsidRPr="00560287">
              <w:rPr>
                <w:rFonts w:ascii="Times New Roman" w:hAnsi="Times New Roman"/>
                <w:b/>
                <w:sz w:val="24"/>
                <w:szCs w:val="24"/>
                <w:lang w:val="ru-RU" w:eastAsia="ru-RU"/>
              </w:rPr>
              <w:t>руб</w:t>
            </w:r>
            <w:r w:rsidRPr="00560287">
              <w:rPr>
                <w:rFonts w:ascii="Times New Roman" w:hAnsi="Times New Roman"/>
                <w:sz w:val="24"/>
                <w:szCs w:val="24"/>
                <w:lang w:val="ru-RU" w:eastAsia="ru-RU"/>
              </w:rPr>
              <w:t>.</w:t>
            </w:r>
          </w:p>
        </w:tc>
        <w:tc>
          <w:tcPr>
            <w:tcW w:w="1567"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jc w:val="right"/>
              <w:rPr>
                <w:rFonts w:ascii="Times New Roman" w:hAnsi="Times New Roman"/>
                <w:sz w:val="20"/>
                <w:szCs w:val="20"/>
              </w:rPr>
            </w:pPr>
            <w:proofErr w:type="spellStart"/>
            <w:r w:rsidRPr="00387EE0">
              <w:rPr>
                <w:rFonts w:ascii="Times New Roman" w:hAnsi="Times New Roman"/>
                <w:sz w:val="20"/>
                <w:szCs w:val="20"/>
              </w:rPr>
              <w:t>по</w:t>
            </w:r>
            <w:proofErr w:type="spellEnd"/>
            <w:r w:rsidRPr="00387EE0">
              <w:rPr>
                <w:rFonts w:ascii="Times New Roman" w:hAnsi="Times New Roman"/>
                <w:sz w:val="20"/>
                <w:szCs w:val="20"/>
              </w:rPr>
              <w:t> ОКЕИ</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C65558" w:rsidRDefault="00507592" w:rsidP="00C65558">
            <w:pPr>
              <w:jc w:val="center"/>
              <w:rPr>
                <w:rFonts w:ascii="Times New Roman" w:hAnsi="Times New Roman"/>
                <w:sz w:val="24"/>
                <w:szCs w:val="24"/>
              </w:rPr>
            </w:pPr>
            <w:r w:rsidRPr="00C65558">
              <w:rPr>
                <w:rFonts w:ascii="Times New Roman" w:hAnsi="Times New Roman"/>
                <w:sz w:val="24"/>
                <w:szCs w:val="24"/>
              </w:rPr>
              <w:t>383</w:t>
            </w:r>
          </w:p>
        </w:tc>
        <w:tc>
          <w:tcPr>
            <w:tcW w:w="50" w:type="dxa"/>
            <w:tcBorders>
              <w:left w:val="single" w:sz="4" w:space="0" w:color="auto"/>
            </w:tcBorders>
            <w:shd w:val="clear" w:color="auto" w:fill="auto"/>
            <w:vAlign w:val="center"/>
          </w:tcPr>
          <w:p w:rsidR="00507592" w:rsidRPr="00387EE0" w:rsidRDefault="00507592" w:rsidP="00507592">
            <w:pPr>
              <w:ind w:firstLine="567"/>
              <w:rPr>
                <w:rFonts w:ascii="Times New Roman" w:hAnsi="Times New Roman"/>
                <w:sz w:val="16"/>
                <w:szCs w:val="16"/>
                <w:lang w:eastAsia="ru-RU"/>
              </w:rPr>
            </w:pPr>
          </w:p>
        </w:tc>
      </w:tr>
    </w:tbl>
    <w:p w:rsidR="00F706F9" w:rsidRDefault="00F706F9" w:rsidP="00507592">
      <w:pPr>
        <w:ind w:firstLine="567"/>
        <w:rPr>
          <w:rFonts w:ascii="Times New Roman" w:hAnsi="Times New Roman"/>
          <w:sz w:val="16"/>
          <w:szCs w:val="16"/>
          <w:lang w:val="ru-RU" w:eastAsia="ru-RU"/>
        </w:rPr>
      </w:pPr>
    </w:p>
    <w:p w:rsidR="00781D87" w:rsidRPr="00F706F9" w:rsidRDefault="00781D87" w:rsidP="00507592">
      <w:pPr>
        <w:ind w:firstLine="567"/>
        <w:rPr>
          <w:rFonts w:ascii="Times New Roman" w:hAnsi="Times New Roman"/>
          <w:vanish/>
          <w:sz w:val="16"/>
          <w:szCs w:val="16"/>
          <w:lang w:val="ru-RU" w:eastAsia="ru-RU"/>
        </w:rPr>
      </w:pPr>
    </w:p>
    <w:p w:rsidR="00C36C0A" w:rsidRPr="001135FE" w:rsidRDefault="00BE457B" w:rsidP="00FA3D4D">
      <w:pPr>
        <w:pStyle w:val="afffe"/>
        <w:spacing w:line="360" w:lineRule="auto"/>
        <w:ind w:left="0" w:right="0" w:firstLine="567"/>
        <w:jc w:val="center"/>
        <w:outlineLvl w:val="0"/>
        <w:rPr>
          <w:b/>
          <w:bCs/>
          <w:szCs w:val="28"/>
          <w:lang w:val="ru-RU"/>
        </w:rPr>
      </w:pPr>
      <w:r w:rsidRPr="001135FE">
        <w:rPr>
          <w:b/>
          <w:bCs/>
          <w:szCs w:val="28"/>
          <w:lang w:val="ru-RU"/>
        </w:rPr>
        <w:t>Информация о месте нахождения и организационно-правовой форме субъекта отчетности</w:t>
      </w:r>
    </w:p>
    <w:tbl>
      <w:tblPr>
        <w:tblW w:w="0" w:type="auto"/>
        <w:tblLook w:val="04A0" w:firstRow="1" w:lastRow="0" w:firstColumn="1" w:lastColumn="0" w:noHBand="0" w:noVBand="1"/>
      </w:tblPr>
      <w:tblGrid>
        <w:gridCol w:w="3935"/>
        <w:gridCol w:w="5918"/>
      </w:tblGrid>
      <w:tr w:rsidR="00BE457B" w:rsidRPr="00007228" w:rsidTr="00BE457B">
        <w:tc>
          <w:tcPr>
            <w:tcW w:w="3935" w:type="dxa"/>
          </w:tcPr>
          <w:p w:rsidR="00BE457B" w:rsidRPr="00C80BD4" w:rsidRDefault="00BE457B" w:rsidP="00BE457B">
            <w:pPr>
              <w:rPr>
                <w:rFonts w:ascii="Times New Roman" w:hAnsi="Times New Roman"/>
                <w:sz w:val="28"/>
                <w:szCs w:val="28"/>
              </w:rPr>
            </w:pPr>
            <w:proofErr w:type="spellStart"/>
            <w:r w:rsidRPr="00C80BD4">
              <w:rPr>
                <w:rFonts w:ascii="Times New Roman" w:hAnsi="Times New Roman"/>
                <w:sz w:val="28"/>
                <w:szCs w:val="28"/>
              </w:rPr>
              <w:t>Полноенаименование</w:t>
            </w:r>
            <w:proofErr w:type="spellEnd"/>
            <w:r w:rsidRPr="00C80BD4">
              <w:rPr>
                <w:rFonts w:ascii="Times New Roman" w:hAnsi="Times New Roman"/>
                <w:sz w:val="28"/>
                <w:szCs w:val="28"/>
              </w:rPr>
              <w:t>:</w:t>
            </w:r>
          </w:p>
        </w:tc>
        <w:tc>
          <w:tcPr>
            <w:tcW w:w="5918" w:type="dxa"/>
          </w:tcPr>
          <w:p w:rsidR="00BE457B" w:rsidRPr="00C80BD4" w:rsidRDefault="00BE457B" w:rsidP="00BE457B">
            <w:pPr>
              <w:rPr>
                <w:rFonts w:ascii="Times New Roman" w:hAnsi="Times New Roman"/>
                <w:sz w:val="28"/>
                <w:szCs w:val="28"/>
                <w:lang w:val="ru-RU"/>
              </w:rPr>
            </w:pPr>
            <w:r w:rsidRPr="00C80BD4">
              <w:rPr>
                <w:rFonts w:ascii="Times New Roman" w:hAnsi="Times New Roman"/>
                <w:sz w:val="28"/>
                <w:szCs w:val="28"/>
                <w:lang w:val="ru-RU"/>
              </w:rPr>
              <w:t>Государственное учреждение-Отделение Пенсионного фонда Российской Федерации поМагаданской области</w:t>
            </w:r>
          </w:p>
        </w:tc>
      </w:tr>
      <w:tr w:rsidR="00BE457B" w:rsidRPr="00C80BD4" w:rsidTr="00BE457B">
        <w:tc>
          <w:tcPr>
            <w:tcW w:w="3935" w:type="dxa"/>
          </w:tcPr>
          <w:p w:rsidR="00BE457B" w:rsidRPr="00C80BD4" w:rsidRDefault="00BE457B" w:rsidP="00BE457B">
            <w:pPr>
              <w:rPr>
                <w:rFonts w:ascii="Times New Roman" w:hAnsi="Times New Roman"/>
                <w:sz w:val="28"/>
                <w:szCs w:val="28"/>
              </w:rPr>
            </w:pPr>
            <w:proofErr w:type="spellStart"/>
            <w:r w:rsidRPr="00C80BD4">
              <w:rPr>
                <w:rFonts w:ascii="Times New Roman" w:hAnsi="Times New Roman"/>
                <w:sz w:val="28"/>
                <w:szCs w:val="28"/>
              </w:rPr>
              <w:t>Сокращенноенаименование</w:t>
            </w:r>
            <w:proofErr w:type="spellEnd"/>
            <w:r w:rsidRPr="00C80BD4">
              <w:rPr>
                <w:rFonts w:ascii="Times New Roman" w:hAnsi="Times New Roman"/>
                <w:sz w:val="28"/>
                <w:szCs w:val="28"/>
              </w:rPr>
              <w:t>:</w:t>
            </w:r>
          </w:p>
        </w:tc>
        <w:tc>
          <w:tcPr>
            <w:tcW w:w="5918" w:type="dxa"/>
          </w:tcPr>
          <w:p w:rsidR="00BE457B" w:rsidRPr="00C80BD4" w:rsidRDefault="00BE457B" w:rsidP="00BE457B">
            <w:pPr>
              <w:rPr>
                <w:rFonts w:ascii="Times New Roman" w:hAnsi="Times New Roman"/>
                <w:sz w:val="28"/>
                <w:szCs w:val="28"/>
              </w:rPr>
            </w:pPr>
            <w:r w:rsidRPr="00C80BD4">
              <w:rPr>
                <w:rFonts w:ascii="Times New Roman" w:hAnsi="Times New Roman"/>
                <w:sz w:val="28"/>
                <w:szCs w:val="28"/>
              </w:rPr>
              <w:t xml:space="preserve">ОПФР </w:t>
            </w:r>
            <w:proofErr w:type="spellStart"/>
            <w:r w:rsidRPr="00C80BD4">
              <w:rPr>
                <w:rFonts w:ascii="Times New Roman" w:hAnsi="Times New Roman"/>
                <w:sz w:val="28"/>
                <w:szCs w:val="28"/>
              </w:rPr>
              <w:t>поМагаданскойобласти</w:t>
            </w:r>
            <w:proofErr w:type="spellEnd"/>
          </w:p>
        </w:tc>
      </w:tr>
      <w:tr w:rsidR="00BE457B" w:rsidRPr="00007228" w:rsidTr="00BE457B">
        <w:tc>
          <w:tcPr>
            <w:tcW w:w="3935" w:type="dxa"/>
          </w:tcPr>
          <w:p w:rsidR="00BE457B" w:rsidRPr="00C80BD4" w:rsidRDefault="00BE457B" w:rsidP="00BE457B">
            <w:pPr>
              <w:rPr>
                <w:rFonts w:ascii="Times New Roman" w:hAnsi="Times New Roman"/>
                <w:sz w:val="28"/>
                <w:szCs w:val="28"/>
              </w:rPr>
            </w:pPr>
            <w:proofErr w:type="spellStart"/>
            <w:r w:rsidRPr="00C80BD4">
              <w:rPr>
                <w:rFonts w:ascii="Times New Roman" w:hAnsi="Times New Roman"/>
                <w:sz w:val="28"/>
                <w:szCs w:val="28"/>
              </w:rPr>
              <w:lastRenderedPageBreak/>
              <w:t>Юридическийадрес</w:t>
            </w:r>
            <w:proofErr w:type="spellEnd"/>
            <w:r w:rsidRPr="00C80BD4">
              <w:rPr>
                <w:rFonts w:ascii="Times New Roman" w:hAnsi="Times New Roman"/>
                <w:sz w:val="28"/>
                <w:szCs w:val="28"/>
              </w:rPr>
              <w:t>:</w:t>
            </w:r>
          </w:p>
        </w:tc>
        <w:tc>
          <w:tcPr>
            <w:tcW w:w="5918" w:type="dxa"/>
          </w:tcPr>
          <w:p w:rsidR="00BE457B" w:rsidRPr="00C80BD4" w:rsidRDefault="00BE457B" w:rsidP="00BE457B">
            <w:pPr>
              <w:rPr>
                <w:rFonts w:ascii="Times New Roman" w:hAnsi="Times New Roman"/>
                <w:sz w:val="28"/>
                <w:szCs w:val="28"/>
                <w:lang w:val="ru-RU"/>
              </w:rPr>
            </w:pPr>
            <w:r w:rsidRPr="00C80BD4">
              <w:rPr>
                <w:rFonts w:ascii="Times New Roman" w:hAnsi="Times New Roman"/>
                <w:sz w:val="28"/>
                <w:szCs w:val="28"/>
                <w:lang w:val="ru-RU"/>
              </w:rPr>
              <w:t>685000, Магаданская область, город Магадан, ул</w:t>
            </w:r>
            <w:proofErr w:type="gramStart"/>
            <w:r w:rsidRPr="00C80BD4">
              <w:rPr>
                <w:rFonts w:ascii="Times New Roman" w:hAnsi="Times New Roman"/>
                <w:sz w:val="28"/>
                <w:szCs w:val="28"/>
                <w:lang w:val="ru-RU"/>
              </w:rPr>
              <w:t>.Я</w:t>
            </w:r>
            <w:proofErr w:type="gramEnd"/>
            <w:r w:rsidRPr="00C80BD4">
              <w:rPr>
                <w:rFonts w:ascii="Times New Roman" w:hAnsi="Times New Roman"/>
                <w:sz w:val="28"/>
                <w:szCs w:val="28"/>
                <w:lang w:val="ru-RU"/>
              </w:rPr>
              <w:t>кутская, дом 52</w:t>
            </w:r>
          </w:p>
        </w:tc>
      </w:tr>
      <w:tr w:rsidR="00BE457B" w:rsidRPr="00007228" w:rsidTr="00BE457B">
        <w:tc>
          <w:tcPr>
            <w:tcW w:w="3935" w:type="dxa"/>
          </w:tcPr>
          <w:p w:rsidR="00BE457B" w:rsidRPr="00C80BD4" w:rsidRDefault="00BE457B" w:rsidP="00BE457B">
            <w:pPr>
              <w:rPr>
                <w:rFonts w:ascii="Times New Roman" w:hAnsi="Times New Roman"/>
                <w:sz w:val="28"/>
                <w:szCs w:val="28"/>
              </w:rPr>
            </w:pPr>
            <w:proofErr w:type="spellStart"/>
            <w:r w:rsidRPr="00C80BD4">
              <w:rPr>
                <w:rFonts w:ascii="Times New Roman" w:hAnsi="Times New Roman"/>
                <w:sz w:val="28"/>
                <w:szCs w:val="28"/>
              </w:rPr>
              <w:t>Фактическийадрес</w:t>
            </w:r>
            <w:proofErr w:type="spellEnd"/>
            <w:r w:rsidRPr="00C80BD4">
              <w:rPr>
                <w:rFonts w:ascii="Times New Roman" w:hAnsi="Times New Roman"/>
                <w:sz w:val="28"/>
                <w:szCs w:val="28"/>
              </w:rPr>
              <w:t>:</w:t>
            </w:r>
          </w:p>
        </w:tc>
        <w:tc>
          <w:tcPr>
            <w:tcW w:w="5918" w:type="dxa"/>
          </w:tcPr>
          <w:p w:rsidR="00BE457B" w:rsidRPr="00C80BD4" w:rsidRDefault="00BE457B" w:rsidP="00BE457B">
            <w:pPr>
              <w:rPr>
                <w:rFonts w:ascii="Times New Roman" w:hAnsi="Times New Roman"/>
                <w:sz w:val="28"/>
                <w:szCs w:val="28"/>
                <w:lang w:val="ru-RU"/>
              </w:rPr>
            </w:pPr>
            <w:r w:rsidRPr="00C80BD4">
              <w:rPr>
                <w:rFonts w:ascii="Times New Roman" w:hAnsi="Times New Roman"/>
                <w:sz w:val="28"/>
                <w:szCs w:val="28"/>
                <w:lang w:val="ru-RU"/>
              </w:rPr>
              <w:t>685000, Магаданская область, город Магадан, ул</w:t>
            </w:r>
            <w:proofErr w:type="gramStart"/>
            <w:r w:rsidRPr="00C80BD4">
              <w:rPr>
                <w:rFonts w:ascii="Times New Roman" w:hAnsi="Times New Roman"/>
                <w:sz w:val="28"/>
                <w:szCs w:val="28"/>
                <w:lang w:val="ru-RU"/>
              </w:rPr>
              <w:t>.Я</w:t>
            </w:r>
            <w:proofErr w:type="gramEnd"/>
            <w:r w:rsidRPr="00C80BD4">
              <w:rPr>
                <w:rFonts w:ascii="Times New Roman" w:hAnsi="Times New Roman"/>
                <w:sz w:val="28"/>
                <w:szCs w:val="28"/>
                <w:lang w:val="ru-RU"/>
              </w:rPr>
              <w:t>кутская, дом 52</w:t>
            </w:r>
          </w:p>
        </w:tc>
      </w:tr>
      <w:tr w:rsidR="00BE457B" w:rsidRPr="007218A1" w:rsidTr="00BE457B">
        <w:tc>
          <w:tcPr>
            <w:tcW w:w="3935" w:type="dxa"/>
          </w:tcPr>
          <w:p w:rsidR="00BE457B" w:rsidRPr="00BE457B" w:rsidRDefault="00BE457B" w:rsidP="00BE457B">
            <w:pPr>
              <w:rPr>
                <w:rFonts w:ascii="Times New Roman" w:hAnsi="Times New Roman"/>
                <w:sz w:val="28"/>
                <w:szCs w:val="28"/>
                <w:lang w:val="ru-RU"/>
              </w:rPr>
            </w:pPr>
            <w:r>
              <w:rPr>
                <w:rFonts w:ascii="Times New Roman" w:hAnsi="Times New Roman"/>
                <w:sz w:val="28"/>
                <w:szCs w:val="28"/>
                <w:lang w:val="ru-RU"/>
              </w:rPr>
              <w:t>Организационно-правовая форма</w:t>
            </w:r>
          </w:p>
        </w:tc>
        <w:tc>
          <w:tcPr>
            <w:tcW w:w="5918" w:type="dxa"/>
          </w:tcPr>
          <w:p w:rsidR="00BE457B" w:rsidRPr="001135FE" w:rsidRDefault="001135FE" w:rsidP="001135FE">
            <w:pPr>
              <w:rPr>
                <w:rFonts w:ascii="Times New Roman" w:hAnsi="Times New Roman" w:cs="Times New Roman"/>
                <w:sz w:val="28"/>
                <w:szCs w:val="28"/>
                <w:lang w:val="ru-RU"/>
              </w:rPr>
            </w:pPr>
            <w:r w:rsidRPr="001135FE">
              <w:rPr>
                <w:rFonts w:ascii="Times New Roman" w:hAnsi="Times New Roman" w:cs="Times New Roman"/>
                <w:sz w:val="28"/>
                <w:szCs w:val="28"/>
                <w:lang w:val="ru-RU"/>
              </w:rPr>
              <w:t>Федеральн</w:t>
            </w:r>
            <w:r>
              <w:rPr>
                <w:rFonts w:ascii="Times New Roman" w:hAnsi="Times New Roman" w:cs="Times New Roman"/>
                <w:sz w:val="28"/>
                <w:szCs w:val="28"/>
                <w:lang w:val="ru-RU"/>
              </w:rPr>
              <w:t>ое</w:t>
            </w:r>
            <w:r w:rsidRPr="001135FE">
              <w:rPr>
                <w:rFonts w:ascii="Times New Roman" w:hAnsi="Times New Roman" w:cs="Times New Roman"/>
                <w:sz w:val="28"/>
                <w:szCs w:val="28"/>
                <w:lang w:val="ru-RU"/>
              </w:rPr>
              <w:t xml:space="preserve"> государственн</w:t>
            </w:r>
            <w:r>
              <w:rPr>
                <w:rFonts w:ascii="Times New Roman" w:hAnsi="Times New Roman" w:cs="Times New Roman"/>
                <w:sz w:val="28"/>
                <w:szCs w:val="28"/>
                <w:lang w:val="ru-RU"/>
              </w:rPr>
              <w:t>ое</w:t>
            </w:r>
            <w:r w:rsidRPr="001135FE">
              <w:rPr>
                <w:rFonts w:ascii="Times New Roman" w:hAnsi="Times New Roman" w:cs="Times New Roman"/>
                <w:sz w:val="28"/>
                <w:szCs w:val="28"/>
                <w:lang w:val="ru-RU"/>
              </w:rPr>
              <w:t xml:space="preserve"> казённ</w:t>
            </w:r>
            <w:r>
              <w:rPr>
                <w:rFonts w:ascii="Times New Roman" w:hAnsi="Times New Roman" w:cs="Times New Roman"/>
                <w:sz w:val="28"/>
                <w:szCs w:val="28"/>
                <w:lang w:val="ru-RU"/>
              </w:rPr>
              <w:t>о</w:t>
            </w:r>
            <w:r w:rsidRPr="001135FE">
              <w:rPr>
                <w:rFonts w:ascii="Times New Roman" w:hAnsi="Times New Roman" w:cs="Times New Roman"/>
                <w:sz w:val="28"/>
                <w:szCs w:val="28"/>
                <w:lang w:val="ru-RU"/>
              </w:rPr>
              <w:t>е учреждени</w:t>
            </w:r>
            <w:r>
              <w:rPr>
                <w:rFonts w:ascii="Times New Roman" w:hAnsi="Times New Roman" w:cs="Times New Roman"/>
                <w:sz w:val="28"/>
                <w:szCs w:val="28"/>
                <w:lang w:val="ru-RU"/>
              </w:rPr>
              <w:t>е</w:t>
            </w:r>
          </w:p>
        </w:tc>
      </w:tr>
    </w:tbl>
    <w:p w:rsidR="001135FE" w:rsidRPr="00C80BD4" w:rsidRDefault="001135FE" w:rsidP="001135FE">
      <w:pPr>
        <w:pStyle w:val="afffe"/>
        <w:spacing w:after="0" w:line="360" w:lineRule="auto"/>
        <w:ind w:left="0" w:right="0" w:firstLine="567"/>
        <w:jc w:val="both"/>
        <w:rPr>
          <w:szCs w:val="28"/>
          <w:lang w:val="ru-RU"/>
        </w:rPr>
      </w:pPr>
      <w:r w:rsidRPr="00C80BD4">
        <w:rPr>
          <w:szCs w:val="28"/>
          <w:lang w:val="ru-RU"/>
        </w:rPr>
        <w:t xml:space="preserve">По единому государственному регистру предприятий и организаций всех форм собственности и хозяйствования (ЕГРН) ОПФР </w:t>
      </w:r>
      <w:r w:rsidR="00D900A8">
        <w:rPr>
          <w:szCs w:val="28"/>
          <w:lang w:val="ru-RU"/>
        </w:rPr>
        <w:t xml:space="preserve">по Магаданской области (далее – ОПФР) </w:t>
      </w:r>
      <w:r w:rsidRPr="00C80BD4">
        <w:rPr>
          <w:szCs w:val="28"/>
          <w:lang w:val="ru-RU"/>
        </w:rPr>
        <w:t>присвоены:</w:t>
      </w:r>
    </w:p>
    <w:p w:rsidR="001135FE" w:rsidRPr="00C80BD4" w:rsidRDefault="001135FE" w:rsidP="001135FE">
      <w:pPr>
        <w:pStyle w:val="afffe"/>
        <w:spacing w:after="0" w:line="360" w:lineRule="auto"/>
        <w:ind w:left="0" w:right="0" w:firstLine="567"/>
        <w:rPr>
          <w:szCs w:val="28"/>
          <w:lang w:val="ru-RU"/>
        </w:rPr>
      </w:pPr>
      <w:r w:rsidRPr="00C80BD4">
        <w:rPr>
          <w:szCs w:val="28"/>
          <w:lang w:val="ru-RU"/>
        </w:rPr>
        <w:t>ОГРН – 1024900960963;</w:t>
      </w:r>
    </w:p>
    <w:p w:rsidR="001135FE" w:rsidRPr="00C80BD4" w:rsidRDefault="001135FE" w:rsidP="001135FE">
      <w:pPr>
        <w:pStyle w:val="afffe"/>
        <w:spacing w:after="0" w:line="360" w:lineRule="auto"/>
        <w:ind w:left="0" w:right="0" w:firstLine="567"/>
        <w:rPr>
          <w:szCs w:val="28"/>
          <w:lang w:val="ru-RU"/>
        </w:rPr>
      </w:pPr>
      <w:r w:rsidRPr="00C80BD4">
        <w:rPr>
          <w:szCs w:val="28"/>
          <w:lang w:val="ru-RU"/>
        </w:rPr>
        <w:t>ИНН – 4900000434:</w:t>
      </w:r>
    </w:p>
    <w:p w:rsidR="001135FE" w:rsidRPr="00C80BD4" w:rsidRDefault="001135FE" w:rsidP="001135FE">
      <w:pPr>
        <w:pStyle w:val="afffe"/>
        <w:spacing w:after="0" w:line="360" w:lineRule="auto"/>
        <w:ind w:left="0" w:right="0" w:firstLine="567"/>
        <w:rPr>
          <w:szCs w:val="28"/>
          <w:lang w:val="ru-RU"/>
        </w:rPr>
      </w:pPr>
      <w:r w:rsidRPr="00C80BD4">
        <w:rPr>
          <w:szCs w:val="28"/>
          <w:lang w:val="ru-RU"/>
        </w:rPr>
        <w:t>КПП – 490901001;</w:t>
      </w:r>
    </w:p>
    <w:p w:rsidR="001135FE" w:rsidRPr="00C80BD4" w:rsidRDefault="001135FE" w:rsidP="001135FE">
      <w:pPr>
        <w:pStyle w:val="afffe"/>
        <w:spacing w:after="0" w:line="360" w:lineRule="auto"/>
        <w:ind w:left="0" w:right="0" w:firstLine="567"/>
        <w:jc w:val="both"/>
        <w:rPr>
          <w:szCs w:val="28"/>
          <w:lang w:val="ru-RU"/>
        </w:rPr>
      </w:pPr>
      <w:r w:rsidRPr="00C80BD4">
        <w:rPr>
          <w:szCs w:val="28"/>
          <w:lang w:val="ru-RU"/>
        </w:rPr>
        <w:t>ОКПО – 23407951 (общероссийский классификатор предприятий и организаций);</w:t>
      </w:r>
    </w:p>
    <w:p w:rsidR="001135FE" w:rsidRPr="00C80BD4" w:rsidRDefault="001135FE" w:rsidP="001135FE">
      <w:pPr>
        <w:pStyle w:val="afffe"/>
        <w:spacing w:after="0" w:line="360" w:lineRule="auto"/>
        <w:ind w:left="0" w:right="0" w:firstLine="567"/>
        <w:jc w:val="both"/>
        <w:rPr>
          <w:szCs w:val="28"/>
          <w:lang w:val="ru-RU"/>
        </w:rPr>
      </w:pPr>
      <w:r w:rsidRPr="00C80BD4">
        <w:rPr>
          <w:szCs w:val="28"/>
          <w:lang w:val="ru-RU"/>
        </w:rPr>
        <w:t>ОКОГУ – 4100201 (Пенсионный фонд Российской Федерации);</w:t>
      </w:r>
    </w:p>
    <w:p w:rsidR="001135FE" w:rsidRPr="00C80BD4" w:rsidRDefault="001135FE" w:rsidP="001135FE">
      <w:pPr>
        <w:pStyle w:val="afffe"/>
        <w:spacing w:after="0" w:line="360" w:lineRule="auto"/>
        <w:ind w:left="0" w:right="0" w:firstLine="567"/>
        <w:jc w:val="both"/>
        <w:rPr>
          <w:szCs w:val="28"/>
          <w:lang w:val="ru-RU"/>
        </w:rPr>
      </w:pPr>
      <w:r w:rsidRPr="00C80BD4">
        <w:rPr>
          <w:szCs w:val="28"/>
          <w:lang w:val="ru-RU"/>
        </w:rPr>
        <w:t>ОКТМО – 44701000001 (г</w:t>
      </w:r>
      <w:proofErr w:type="gramStart"/>
      <w:r>
        <w:rPr>
          <w:szCs w:val="28"/>
          <w:lang w:val="ru-RU"/>
        </w:rPr>
        <w:t>.</w:t>
      </w:r>
      <w:r w:rsidRPr="00C80BD4">
        <w:rPr>
          <w:szCs w:val="28"/>
          <w:lang w:val="ru-RU"/>
        </w:rPr>
        <w:t>М</w:t>
      </w:r>
      <w:proofErr w:type="gramEnd"/>
      <w:r w:rsidRPr="00C80BD4">
        <w:rPr>
          <w:szCs w:val="28"/>
          <w:lang w:val="ru-RU"/>
        </w:rPr>
        <w:t>агадан);</w:t>
      </w:r>
    </w:p>
    <w:p w:rsidR="001135FE" w:rsidRPr="00C80BD4" w:rsidRDefault="001135FE" w:rsidP="001135FE">
      <w:pPr>
        <w:pStyle w:val="afffe"/>
        <w:spacing w:after="0" w:line="360" w:lineRule="auto"/>
        <w:ind w:left="0" w:right="0" w:firstLine="567"/>
        <w:jc w:val="both"/>
        <w:rPr>
          <w:szCs w:val="28"/>
          <w:lang w:val="ru-RU"/>
        </w:rPr>
      </w:pPr>
      <w:r w:rsidRPr="00C80BD4">
        <w:rPr>
          <w:szCs w:val="28"/>
          <w:lang w:val="ru-RU"/>
        </w:rPr>
        <w:t>ОКФС – 12 (Федеральная собственность);</w:t>
      </w:r>
    </w:p>
    <w:p w:rsidR="001135FE" w:rsidRPr="00C80BD4" w:rsidRDefault="001135FE" w:rsidP="001135FE">
      <w:pPr>
        <w:pStyle w:val="afffe"/>
        <w:spacing w:after="0" w:line="360" w:lineRule="auto"/>
        <w:ind w:left="0" w:right="0" w:firstLine="567"/>
        <w:jc w:val="both"/>
        <w:rPr>
          <w:szCs w:val="28"/>
          <w:lang w:val="ru-RU"/>
        </w:rPr>
      </w:pPr>
      <w:r w:rsidRPr="00C80BD4">
        <w:rPr>
          <w:szCs w:val="28"/>
          <w:lang w:val="ru-RU"/>
        </w:rPr>
        <w:t>ОКОПФ – 75104 (Федеральные государственные казённые учреждения);</w:t>
      </w:r>
    </w:p>
    <w:p w:rsidR="001135FE" w:rsidRPr="00C80BD4" w:rsidRDefault="001135FE" w:rsidP="001135FE">
      <w:pPr>
        <w:pStyle w:val="afffe"/>
        <w:spacing w:after="0" w:line="360" w:lineRule="auto"/>
        <w:ind w:left="0" w:right="0" w:firstLine="567"/>
        <w:jc w:val="both"/>
        <w:rPr>
          <w:szCs w:val="28"/>
          <w:lang w:val="ru-RU"/>
        </w:rPr>
      </w:pPr>
      <w:r w:rsidRPr="00C80BD4">
        <w:rPr>
          <w:szCs w:val="28"/>
          <w:lang w:val="ru-RU"/>
        </w:rPr>
        <w:t>ОКВЭД – 84.30 (Деятельность в области обязательного социального обеспечения).</w:t>
      </w:r>
    </w:p>
    <w:p w:rsidR="001135FE" w:rsidRPr="00C80BD4" w:rsidRDefault="001135FE" w:rsidP="001135FE">
      <w:pPr>
        <w:suppressAutoHyphens/>
        <w:spacing w:after="0" w:line="360" w:lineRule="auto"/>
        <w:ind w:firstLine="567"/>
        <w:jc w:val="both"/>
        <w:rPr>
          <w:rFonts w:ascii="Times New Roman" w:hAnsi="Times New Roman"/>
          <w:sz w:val="28"/>
          <w:szCs w:val="28"/>
          <w:lang w:val="ru-RU"/>
        </w:rPr>
      </w:pPr>
      <w:r w:rsidRPr="00C80BD4">
        <w:rPr>
          <w:rFonts w:ascii="Times New Roman" w:hAnsi="Times New Roman"/>
          <w:sz w:val="28"/>
          <w:szCs w:val="28"/>
          <w:lang w:val="ru-RU"/>
        </w:rPr>
        <w:t>ОПФР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1135FE" w:rsidRDefault="001135FE" w:rsidP="00672016">
      <w:pPr>
        <w:spacing w:after="0" w:line="360" w:lineRule="auto"/>
        <w:ind w:firstLine="567"/>
        <w:jc w:val="both"/>
        <w:rPr>
          <w:rFonts w:ascii="Times New Roman" w:hAnsi="Times New Roman"/>
          <w:b/>
          <w:sz w:val="28"/>
          <w:szCs w:val="28"/>
          <w:lang w:val="ru-RU"/>
        </w:rPr>
      </w:pPr>
    </w:p>
    <w:p w:rsidR="00BE457B" w:rsidRDefault="001135FE" w:rsidP="00672016">
      <w:pPr>
        <w:spacing w:after="0" w:line="360" w:lineRule="auto"/>
        <w:ind w:firstLine="567"/>
        <w:jc w:val="both"/>
        <w:rPr>
          <w:rFonts w:ascii="Times New Roman" w:hAnsi="Times New Roman"/>
          <w:b/>
          <w:sz w:val="28"/>
          <w:szCs w:val="28"/>
          <w:lang w:val="ru-RU"/>
        </w:rPr>
      </w:pPr>
      <w:r w:rsidRPr="001135FE">
        <w:rPr>
          <w:rFonts w:ascii="Times New Roman" w:hAnsi="Times New Roman"/>
          <w:b/>
          <w:sz w:val="28"/>
          <w:szCs w:val="28"/>
          <w:lang w:val="ru-RU"/>
        </w:rPr>
        <w:t>Сведения об изменениях наименования субъекта за отчетный период</w:t>
      </w:r>
    </w:p>
    <w:p w:rsidR="008C2509" w:rsidRPr="001135FE" w:rsidRDefault="008C2509" w:rsidP="00672016">
      <w:pPr>
        <w:spacing w:after="0" w:line="360" w:lineRule="auto"/>
        <w:ind w:firstLine="567"/>
        <w:jc w:val="both"/>
        <w:rPr>
          <w:rFonts w:ascii="Times New Roman" w:hAnsi="Times New Roman"/>
          <w:b/>
          <w:sz w:val="28"/>
          <w:szCs w:val="28"/>
          <w:lang w:val="ru-RU"/>
        </w:rPr>
      </w:pPr>
    </w:p>
    <w:p w:rsidR="001135FE" w:rsidRDefault="00F44488" w:rsidP="00672016">
      <w:pPr>
        <w:spacing w:after="0" w:line="360" w:lineRule="auto"/>
        <w:ind w:firstLine="567"/>
        <w:jc w:val="both"/>
        <w:rPr>
          <w:rFonts w:ascii="Times New Roman" w:hAnsi="Times New Roman"/>
          <w:sz w:val="28"/>
          <w:szCs w:val="28"/>
          <w:lang w:val="ru-RU"/>
        </w:rPr>
      </w:pPr>
      <w:r>
        <w:rPr>
          <w:rFonts w:ascii="Times New Roman" w:hAnsi="Times New Roman"/>
          <w:sz w:val="28"/>
          <w:szCs w:val="28"/>
          <w:lang w:val="ru-RU"/>
        </w:rPr>
        <w:t>Н</w:t>
      </w:r>
      <w:r w:rsidR="001135FE">
        <w:rPr>
          <w:rFonts w:ascii="Times New Roman" w:hAnsi="Times New Roman"/>
          <w:sz w:val="28"/>
          <w:szCs w:val="28"/>
          <w:lang w:val="ru-RU"/>
        </w:rPr>
        <w:t>аименовани</w:t>
      </w:r>
      <w:r>
        <w:rPr>
          <w:rFonts w:ascii="Times New Roman" w:hAnsi="Times New Roman"/>
          <w:sz w:val="28"/>
          <w:szCs w:val="28"/>
          <w:lang w:val="ru-RU"/>
        </w:rPr>
        <w:t>е</w:t>
      </w:r>
      <w:r w:rsidR="001135FE">
        <w:rPr>
          <w:rFonts w:ascii="Times New Roman" w:hAnsi="Times New Roman"/>
          <w:sz w:val="28"/>
          <w:szCs w:val="28"/>
          <w:lang w:val="ru-RU"/>
        </w:rPr>
        <w:t xml:space="preserve"> ОПФР в 2018 году не </w:t>
      </w:r>
      <w:r>
        <w:rPr>
          <w:rFonts w:ascii="Times New Roman" w:hAnsi="Times New Roman"/>
          <w:sz w:val="28"/>
          <w:szCs w:val="28"/>
          <w:lang w:val="ru-RU"/>
        </w:rPr>
        <w:t>изменялось</w:t>
      </w:r>
      <w:r w:rsidR="001135FE">
        <w:rPr>
          <w:rFonts w:ascii="Times New Roman" w:hAnsi="Times New Roman"/>
          <w:sz w:val="28"/>
          <w:szCs w:val="28"/>
          <w:lang w:val="ru-RU"/>
        </w:rPr>
        <w:t>.</w:t>
      </w:r>
    </w:p>
    <w:p w:rsidR="00B706E9" w:rsidRDefault="001135FE" w:rsidP="00FA3D4D">
      <w:pPr>
        <w:spacing w:after="0" w:line="360" w:lineRule="auto"/>
        <w:ind w:firstLine="567"/>
        <w:jc w:val="center"/>
        <w:rPr>
          <w:rFonts w:ascii="Times New Roman" w:hAnsi="Times New Roman"/>
          <w:b/>
          <w:sz w:val="28"/>
          <w:szCs w:val="28"/>
          <w:lang w:val="ru-RU"/>
        </w:rPr>
      </w:pPr>
      <w:r w:rsidRPr="001135FE">
        <w:rPr>
          <w:rFonts w:ascii="Times New Roman" w:hAnsi="Times New Roman"/>
          <w:b/>
          <w:sz w:val="28"/>
          <w:szCs w:val="28"/>
          <w:lang w:val="ru-RU"/>
        </w:rPr>
        <w:lastRenderedPageBreak/>
        <w:t>Перечень основных нормативных правовых актов, регламентирующих деятельность субъекта отчетности</w:t>
      </w:r>
    </w:p>
    <w:p w:rsidR="008C2509" w:rsidRPr="001135FE" w:rsidRDefault="008C2509" w:rsidP="00FA3D4D">
      <w:pPr>
        <w:spacing w:after="0" w:line="360" w:lineRule="auto"/>
        <w:ind w:firstLine="567"/>
        <w:jc w:val="center"/>
        <w:rPr>
          <w:rFonts w:ascii="Times New Roman" w:hAnsi="Times New Roman"/>
          <w:b/>
          <w:sz w:val="28"/>
          <w:szCs w:val="28"/>
          <w:lang w:val="ru-RU"/>
        </w:rPr>
      </w:pPr>
    </w:p>
    <w:p w:rsidR="009537F7" w:rsidRDefault="00FA3D4D" w:rsidP="00F44488">
      <w:pPr>
        <w:spacing w:after="0" w:line="360" w:lineRule="auto"/>
        <w:ind w:firstLine="567"/>
        <w:contextualSpacing/>
        <w:jc w:val="both"/>
        <w:rPr>
          <w:rFonts w:ascii="Times New Roman" w:hAnsi="Times New Roman"/>
          <w:sz w:val="28"/>
          <w:szCs w:val="28"/>
          <w:lang w:val="ru-RU" w:eastAsia="ru-RU"/>
        </w:rPr>
      </w:pPr>
      <w:proofErr w:type="gramStart"/>
      <w:r>
        <w:rPr>
          <w:rFonts w:ascii="Times New Roman" w:hAnsi="Times New Roman"/>
          <w:sz w:val="28"/>
          <w:szCs w:val="28"/>
          <w:lang w:val="ru-RU" w:eastAsia="ru-RU"/>
        </w:rPr>
        <w:t xml:space="preserve">ОПФР в своей деятельности руководствуется Конституцией Российской Федерации, международными договорами (соглашениями) </w:t>
      </w:r>
      <w:r w:rsidRPr="00FA3D4D">
        <w:rPr>
          <w:rFonts w:ascii="Times New Roman" w:hAnsi="Times New Roman"/>
          <w:sz w:val="28"/>
          <w:szCs w:val="28"/>
          <w:lang w:val="ru-RU" w:eastAsia="ru-RU"/>
        </w:rPr>
        <w:t>Российской Федерации</w:t>
      </w:r>
      <w:r>
        <w:rPr>
          <w:rFonts w:ascii="Times New Roman" w:hAnsi="Times New Roman"/>
          <w:sz w:val="28"/>
          <w:szCs w:val="28"/>
          <w:lang w:val="ru-RU" w:eastAsia="ru-RU"/>
        </w:rPr>
        <w:t>, федеральными конституционными законами, федеральными законами, Положением о Пенсионном фонде Российской Федерации (России), утвержденным постановлением Верховного Совета Российской Федерации от 27.12.1991 г. № 2122-1, указами и распоряжениями Президента Российской Федерации, постановлениями и распоряжениями Правительства Российской Федерации, актами Министерства труда и социальной защитыРоссийской Федерации, иными нормативными правовыми актамиРоссийской Федерации и</w:t>
      </w:r>
      <w:proofErr w:type="gramEnd"/>
      <w:r>
        <w:rPr>
          <w:rFonts w:ascii="Times New Roman" w:hAnsi="Times New Roman"/>
          <w:sz w:val="28"/>
          <w:szCs w:val="28"/>
          <w:lang w:val="ru-RU" w:eastAsia="ru-RU"/>
        </w:rPr>
        <w:t xml:space="preserve"> актами ПФР. </w:t>
      </w:r>
    </w:p>
    <w:p w:rsidR="00661168" w:rsidRDefault="0093161D" w:rsidP="009A5853">
      <w:pPr>
        <w:pStyle w:val="afffe"/>
        <w:spacing w:after="0" w:line="360" w:lineRule="auto"/>
        <w:ind w:left="0" w:right="0" w:firstLine="0"/>
        <w:jc w:val="center"/>
        <w:outlineLvl w:val="0"/>
        <w:rPr>
          <w:b/>
          <w:lang w:val="ru-RU"/>
        </w:rPr>
      </w:pPr>
      <w:r w:rsidRPr="000111B3">
        <w:rPr>
          <w:b/>
          <w:lang w:val="ru-RU"/>
        </w:rPr>
        <w:t>Сведения об учредителе</w:t>
      </w:r>
    </w:p>
    <w:p w:rsidR="008C2509" w:rsidRDefault="008C2509" w:rsidP="009A5853">
      <w:pPr>
        <w:pStyle w:val="afffe"/>
        <w:spacing w:after="0" w:line="360" w:lineRule="auto"/>
        <w:ind w:left="0" w:right="0" w:firstLine="0"/>
        <w:jc w:val="center"/>
        <w:outlineLvl w:val="0"/>
        <w:rPr>
          <w:b/>
          <w:lang w:val="ru-RU"/>
        </w:rPr>
      </w:pPr>
    </w:p>
    <w:p w:rsidR="000D480B" w:rsidRDefault="00AE66D4" w:rsidP="00AE66D4">
      <w:pPr>
        <w:pStyle w:val="afffe"/>
        <w:spacing w:after="0" w:line="360" w:lineRule="auto"/>
        <w:ind w:left="0" w:right="0" w:firstLine="0"/>
        <w:jc w:val="both"/>
        <w:outlineLvl w:val="0"/>
        <w:rPr>
          <w:lang w:val="ru-RU"/>
        </w:rPr>
      </w:pPr>
      <w:r w:rsidRPr="00AE66D4">
        <w:rPr>
          <w:lang w:val="ru-RU"/>
        </w:rPr>
        <w:t>ОПФР создано по решению Правления Пенсионного фонда Российской</w:t>
      </w:r>
      <w:r w:rsidR="000D480B">
        <w:rPr>
          <w:lang w:val="ru-RU"/>
        </w:rPr>
        <w:t xml:space="preserve"> Федерации от 28.12.1991 г № 44, дей</w:t>
      </w:r>
      <w:r w:rsidR="000D480B" w:rsidRPr="000D480B">
        <w:rPr>
          <w:lang w:val="ru-RU"/>
        </w:rPr>
        <w:t>ствует на основании Положения о Государственном учреждении – Отделении Пенсионного фонда Российской Федерации по Магаданской области, утвержденного постановлением Правления ПФР от 04.07.2017 № 290п (далее – Положение) и зарегистрированного  Регистрационно-лицензионной палатой.</w:t>
      </w:r>
    </w:p>
    <w:p w:rsidR="00D900A8" w:rsidRDefault="00D900A8" w:rsidP="00AE66D4">
      <w:pPr>
        <w:pStyle w:val="afffe"/>
        <w:spacing w:after="0" w:line="360" w:lineRule="auto"/>
        <w:ind w:left="0" w:right="0" w:firstLine="0"/>
        <w:jc w:val="both"/>
        <w:outlineLvl w:val="0"/>
        <w:rPr>
          <w:lang w:val="ru-RU"/>
        </w:rPr>
      </w:pPr>
      <w:r>
        <w:rPr>
          <w:lang w:val="ru-RU"/>
        </w:rPr>
        <w:t>Учредитель: Государственное учреждение -  Пенсионный фонд Российской Федерации (ул. Шаболовка, д. 4, г. Москва, 119991).</w:t>
      </w:r>
    </w:p>
    <w:p w:rsidR="00D900A8" w:rsidRDefault="00D900A8" w:rsidP="00D900A8">
      <w:pPr>
        <w:pStyle w:val="afffe"/>
        <w:spacing w:after="0" w:line="360" w:lineRule="auto"/>
        <w:ind w:left="0" w:right="0" w:firstLine="0"/>
        <w:jc w:val="both"/>
        <w:outlineLvl w:val="0"/>
        <w:rPr>
          <w:lang w:val="ru-RU"/>
        </w:rPr>
      </w:pPr>
      <w:r>
        <w:rPr>
          <w:lang w:val="ru-RU"/>
        </w:rPr>
        <w:t xml:space="preserve">        ОПФР входит в единую централизованную систему органов управления средствами обязательного пенсионного страхования в Российской Федерации и в своей деятельности подотчетно Государственному учреждению -  Пенсионному фонду Российской Федерации.</w:t>
      </w:r>
    </w:p>
    <w:p w:rsidR="00315310" w:rsidRDefault="00315310" w:rsidP="00672016">
      <w:pPr>
        <w:suppressAutoHyphens/>
        <w:spacing w:after="0" w:line="360" w:lineRule="auto"/>
        <w:ind w:firstLine="567"/>
        <w:jc w:val="both"/>
        <w:rPr>
          <w:rFonts w:ascii="Times New Roman" w:hAnsi="Times New Roman"/>
          <w:b/>
          <w:sz w:val="28"/>
          <w:szCs w:val="28"/>
          <w:lang w:val="ru-RU"/>
        </w:rPr>
      </w:pPr>
    </w:p>
    <w:p w:rsidR="00D900A8" w:rsidRDefault="001135FE" w:rsidP="00D900A8">
      <w:pPr>
        <w:suppressAutoHyphens/>
        <w:spacing w:after="0" w:line="360" w:lineRule="auto"/>
        <w:ind w:firstLine="567"/>
        <w:jc w:val="center"/>
        <w:rPr>
          <w:rFonts w:ascii="Times New Roman" w:hAnsi="Times New Roman"/>
          <w:b/>
          <w:sz w:val="28"/>
          <w:szCs w:val="28"/>
          <w:lang w:val="ru-RU"/>
        </w:rPr>
      </w:pPr>
      <w:r w:rsidRPr="001135FE">
        <w:rPr>
          <w:rFonts w:ascii="Times New Roman" w:hAnsi="Times New Roman"/>
          <w:b/>
          <w:sz w:val="28"/>
          <w:szCs w:val="28"/>
          <w:lang w:val="ru-RU"/>
        </w:rPr>
        <w:lastRenderedPageBreak/>
        <w:t>Сведения об основных направлениях деятельности</w:t>
      </w:r>
    </w:p>
    <w:p w:rsidR="008C2509" w:rsidRPr="001135FE" w:rsidRDefault="008C2509" w:rsidP="00D900A8">
      <w:pPr>
        <w:suppressAutoHyphens/>
        <w:spacing w:after="0" w:line="360" w:lineRule="auto"/>
        <w:ind w:firstLine="567"/>
        <w:jc w:val="center"/>
        <w:rPr>
          <w:rFonts w:ascii="Times New Roman" w:hAnsi="Times New Roman"/>
          <w:b/>
          <w:sz w:val="28"/>
          <w:szCs w:val="28"/>
          <w:lang w:val="ru-RU"/>
        </w:rPr>
      </w:pPr>
    </w:p>
    <w:p w:rsidR="00507592" w:rsidRPr="00C80BD4" w:rsidRDefault="00507592" w:rsidP="00F6122C">
      <w:pPr>
        <w:spacing w:after="0" w:line="360" w:lineRule="auto"/>
        <w:ind w:firstLine="567"/>
        <w:jc w:val="both"/>
        <w:rPr>
          <w:rFonts w:ascii="Times New Roman" w:hAnsi="Times New Roman"/>
          <w:sz w:val="28"/>
          <w:szCs w:val="28"/>
          <w:lang w:val="ru-RU" w:eastAsia="ru-RU"/>
        </w:rPr>
      </w:pPr>
      <w:r w:rsidRPr="00C80BD4">
        <w:rPr>
          <w:rFonts w:ascii="Times New Roman" w:hAnsi="Times New Roman"/>
          <w:sz w:val="28"/>
          <w:szCs w:val="28"/>
          <w:lang w:val="ru-RU" w:eastAsia="ru-RU"/>
        </w:rPr>
        <w:t xml:space="preserve">Согласно Положению ОПФР создано для осуществления государственного управления финансами пенсионного обеспечения в </w:t>
      </w:r>
      <w:r w:rsidR="00641037" w:rsidRPr="00C80BD4">
        <w:rPr>
          <w:rFonts w:ascii="Times New Roman" w:hAnsi="Times New Roman"/>
          <w:sz w:val="28"/>
          <w:szCs w:val="28"/>
          <w:lang w:val="ru-RU" w:eastAsia="ru-RU"/>
        </w:rPr>
        <w:t>Магаданской области.</w:t>
      </w:r>
    </w:p>
    <w:p w:rsidR="004906A4" w:rsidRPr="00C80BD4" w:rsidRDefault="00507592" w:rsidP="00F6122C">
      <w:pPr>
        <w:suppressAutoHyphens/>
        <w:spacing w:after="0" w:line="360" w:lineRule="auto"/>
        <w:ind w:firstLine="567"/>
        <w:jc w:val="both"/>
        <w:rPr>
          <w:rFonts w:ascii="Times New Roman" w:hAnsi="Times New Roman"/>
          <w:sz w:val="28"/>
          <w:szCs w:val="28"/>
          <w:lang w:val="ru-RU"/>
        </w:rPr>
      </w:pPr>
      <w:r w:rsidRPr="00C80BD4">
        <w:rPr>
          <w:rFonts w:ascii="Times New Roman" w:hAnsi="Times New Roman"/>
          <w:sz w:val="28"/>
          <w:szCs w:val="28"/>
          <w:lang w:val="ru-RU"/>
        </w:rPr>
        <w:t>В соответствии с Положением основными задачами ОПФР являются:</w:t>
      </w:r>
      <w:bookmarkStart w:id="1" w:name="_Toc223257963"/>
    </w:p>
    <w:p w:rsidR="004906A4" w:rsidRPr="00C80BD4" w:rsidRDefault="00641037" w:rsidP="004906A4">
      <w:pPr>
        <w:pStyle w:val="afffc"/>
        <w:numPr>
          <w:ilvl w:val="0"/>
          <w:numId w:val="33"/>
        </w:numPr>
        <w:suppressAutoHyphens/>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исполнение бюджета ПФР, утвержденного Федеральным законом о бюджете Пенсионног</w:t>
      </w:r>
      <w:r w:rsidR="006318BF" w:rsidRPr="00C80BD4">
        <w:rPr>
          <w:rFonts w:ascii="Times New Roman" w:hAnsi="Times New Roman"/>
          <w:sz w:val="28"/>
          <w:szCs w:val="28"/>
          <w:lang w:val="ru-RU"/>
        </w:rPr>
        <w:t>о фонда на соответствующий год;</w:t>
      </w:r>
    </w:p>
    <w:p w:rsidR="00641037" w:rsidRDefault="00641037" w:rsidP="004906A4">
      <w:pPr>
        <w:pStyle w:val="afffc"/>
        <w:numPr>
          <w:ilvl w:val="0"/>
          <w:numId w:val="33"/>
        </w:numPr>
        <w:suppressAutoHyphens/>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пенсионное обеспечение.</w:t>
      </w:r>
    </w:p>
    <w:p w:rsidR="001135FE" w:rsidRPr="00C80BD4" w:rsidRDefault="001135FE" w:rsidP="001135FE">
      <w:pPr>
        <w:pStyle w:val="afffe"/>
        <w:tabs>
          <w:tab w:val="left" w:pos="567"/>
        </w:tabs>
        <w:spacing w:after="0" w:line="360" w:lineRule="auto"/>
        <w:ind w:left="0" w:right="0" w:firstLine="567"/>
        <w:rPr>
          <w:szCs w:val="28"/>
        </w:rPr>
      </w:pPr>
      <w:proofErr w:type="spellStart"/>
      <w:r w:rsidRPr="00C80BD4">
        <w:rPr>
          <w:szCs w:val="28"/>
        </w:rPr>
        <w:t>СогласноПоложениюОПФРобеспечивает</w:t>
      </w:r>
      <w:proofErr w:type="spellEnd"/>
      <w:r w:rsidRPr="00C80BD4">
        <w:rPr>
          <w:szCs w:val="28"/>
        </w:rPr>
        <w:t xml:space="preserve">: </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исполнение бюджета Отделения в соответствии с утвержденными Правлением Пенсионного фонда Российской Федерации (далее - ПФР) плановыми показателями;</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исполнение утвержденной Правлением ПФР сметы доходов и расходов на содержание Отделения;</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организацию работы по учету поступления страховых взносов в соответствии с действующим законодательством;</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финансирование расходов на выплату государственных пенсий и иных социальных пособий, включая пособие на погребение умерших пенсионеров, не работавших на день смерти;</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перечисление в установленном Правлением ПФР порядке сверхнормативных остатков в соответствии с утвержденным нормативом оборотных средств;</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eastAsia="ru-RU"/>
        </w:rPr>
        <w:t xml:space="preserve">руководство и </w:t>
      </w:r>
      <w:proofErr w:type="gramStart"/>
      <w:r w:rsidRPr="00C80BD4">
        <w:rPr>
          <w:rFonts w:ascii="Times New Roman" w:hAnsi="Times New Roman"/>
          <w:sz w:val="28"/>
          <w:szCs w:val="28"/>
          <w:lang w:val="ru-RU" w:eastAsia="ru-RU"/>
        </w:rPr>
        <w:t>контроль за</w:t>
      </w:r>
      <w:proofErr w:type="gramEnd"/>
      <w:r w:rsidRPr="00C80BD4">
        <w:rPr>
          <w:rFonts w:ascii="Times New Roman" w:hAnsi="Times New Roman"/>
          <w:sz w:val="28"/>
          <w:szCs w:val="28"/>
          <w:lang w:val="ru-RU" w:eastAsia="ru-RU"/>
        </w:rPr>
        <w:t xml:space="preserve"> деятельностью подведомственных Отделению территориальных органов ПФР;</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proofErr w:type="gramStart"/>
      <w:r w:rsidRPr="00C80BD4">
        <w:rPr>
          <w:rFonts w:ascii="Times New Roman" w:hAnsi="Times New Roman"/>
          <w:sz w:val="28"/>
          <w:szCs w:val="28"/>
          <w:lang w:val="ru-RU"/>
        </w:rPr>
        <w:t>доведение утвержденных ПФР плановых показателей доходной и расходной частей годового и ежеквартального бюджета Отделения до Центра по выплате пенсий, управлений ПФР;</w:t>
      </w:r>
      <w:proofErr w:type="gramEnd"/>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 xml:space="preserve">проведение и ежеквартальное представление в установленном порядке в </w:t>
      </w:r>
      <w:r w:rsidRPr="00C80BD4">
        <w:rPr>
          <w:rFonts w:ascii="Times New Roman" w:hAnsi="Times New Roman"/>
          <w:sz w:val="28"/>
          <w:szCs w:val="28"/>
          <w:lang w:val="ru-RU"/>
        </w:rPr>
        <w:lastRenderedPageBreak/>
        <w:t xml:space="preserve">ПФР анализа </w:t>
      </w:r>
      <w:proofErr w:type="gramStart"/>
      <w:r w:rsidRPr="00C80BD4">
        <w:rPr>
          <w:rFonts w:ascii="Times New Roman" w:hAnsi="Times New Roman"/>
          <w:sz w:val="28"/>
          <w:szCs w:val="28"/>
          <w:lang w:val="ru-RU"/>
        </w:rPr>
        <w:t>исполнения плановых показателей бюджета Отделения</w:t>
      </w:r>
      <w:proofErr w:type="gramEnd"/>
      <w:r w:rsidRPr="00C80BD4">
        <w:rPr>
          <w:rFonts w:ascii="Times New Roman" w:hAnsi="Times New Roman"/>
          <w:sz w:val="28"/>
          <w:szCs w:val="28"/>
          <w:lang w:val="ru-RU"/>
        </w:rPr>
        <w:t>;</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организацию и ведение государственного банка данных по всем категориям плательщиков взносов в ПФР в соответствии с действующим законодательством;</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организацию работы по назначению (перерасчету) и доставке государственных пенсий, выплате государственных пенсий и социальных пособий, ведению баз данных по пенсионерам;</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 xml:space="preserve">организацию и ведение индивидуального (персонифицированного) учета застрахованных лиц в соответствии с Федеральным законом от 01 апреля 1996г. №27-ФЗ «Об индивидуальном (персонифицированном) учете в системе государственного пенсионного страхования» с учетом внесенных изменений; </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разрешение споров по вопросам уплаты взносов, назначения (перерасчета) и доставки государственных пенсий и пособий;</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обобщение практики применения законодательства о пенсиях, пособий, об уплате взносов в ПФР, а также подготовку соответствующих предложений по его совершенствованию;</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eastAsia="ru-RU"/>
        </w:rPr>
        <w:t>прием граждан, рассмотрение их предложений, заявлений и жалоб по вопросам, относящимся к компетенции Отделения, с последующим принятием соответствующих мер;</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привлечение добровольных взносов физических и юридических лиц;</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eastAsia="ru-RU"/>
        </w:rPr>
        <w:t>контроль за правильным и рациональным расходованием средств ПФР;</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proofErr w:type="gramStart"/>
      <w:r w:rsidRPr="00C80BD4">
        <w:rPr>
          <w:rFonts w:ascii="Times New Roman" w:hAnsi="Times New Roman"/>
          <w:sz w:val="28"/>
          <w:szCs w:val="28"/>
          <w:lang w:val="ru-RU" w:eastAsia="ru-RU"/>
        </w:rPr>
        <w:t>составление и представление в установленном порядке проекта бюджета Отделения в соответствии с федеральным законом и постановлением Правления ПФР о бюджете ПФР, заявок на финансирование</w:t>
      </w:r>
      <w:r w:rsidRPr="00C80BD4">
        <w:rPr>
          <w:rFonts w:ascii="Times New Roman" w:hAnsi="Times New Roman"/>
          <w:sz w:val="28"/>
          <w:szCs w:val="28"/>
          <w:lang w:val="ru-RU"/>
        </w:rPr>
        <w:t xml:space="preserve"> выплаты государственных пенсий и пособий; ведение бюджетного учета, составление предусмотренной бухгалтерской и статистической отчетности, а также предоставление ее в установленном порядке соответствующим органам;</w:t>
      </w:r>
      <w:proofErr w:type="gramEnd"/>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 xml:space="preserve">организацию разъяснительной работы по вопросам пенсионного </w:t>
      </w:r>
      <w:r w:rsidRPr="00C80BD4">
        <w:rPr>
          <w:rFonts w:ascii="Times New Roman" w:hAnsi="Times New Roman"/>
          <w:sz w:val="28"/>
          <w:szCs w:val="28"/>
          <w:lang w:val="ru-RU"/>
        </w:rPr>
        <w:lastRenderedPageBreak/>
        <w:t>обеспечения и страхования, уплаты взносов;</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организацию и ведение справочно-кодификационной работы по законодательству;</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защиту конфиденциальной информации в соответствии с нормативными документами и указаниями Правления ПФР, Исполнительной дирекции ПФР;</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организацию архивирования документации, связанной с пенсионным обеспечением и страхованием, сбором взносов в ПФР и персонифицированным учетом;</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выполнение мероприятий по гражданской обороне и мобилизационной подготовке в соответствии с действующим законодательством;</w:t>
      </w:r>
    </w:p>
    <w:p w:rsidR="001135FE" w:rsidRPr="00C80BD4" w:rsidRDefault="001135FE" w:rsidP="001135FE">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C80BD4">
        <w:rPr>
          <w:rFonts w:ascii="Times New Roman" w:hAnsi="Times New Roman"/>
          <w:sz w:val="28"/>
          <w:szCs w:val="28"/>
          <w:lang w:val="ru-RU"/>
        </w:rPr>
        <w:t>подбор, расстановку и обучение кадров, а также их социальную защиту;</w:t>
      </w:r>
    </w:p>
    <w:p w:rsidR="00315310" w:rsidRPr="008C2509" w:rsidRDefault="001135FE" w:rsidP="00297DE8">
      <w:pPr>
        <w:widowControl w:val="0"/>
        <w:numPr>
          <w:ilvl w:val="0"/>
          <w:numId w:val="6"/>
        </w:numPr>
        <w:tabs>
          <w:tab w:val="left" w:pos="567"/>
        </w:tabs>
        <w:suppressAutoHyphens/>
        <w:autoSpaceDE w:val="0"/>
        <w:spacing w:after="0" w:line="360" w:lineRule="auto"/>
        <w:ind w:left="0" w:firstLine="567"/>
        <w:jc w:val="both"/>
        <w:rPr>
          <w:rFonts w:ascii="Times New Roman" w:hAnsi="Times New Roman"/>
          <w:b/>
          <w:sz w:val="28"/>
          <w:szCs w:val="28"/>
          <w:lang w:val="ru-RU"/>
        </w:rPr>
      </w:pPr>
      <w:r w:rsidRPr="008C2509">
        <w:rPr>
          <w:rFonts w:ascii="Times New Roman" w:hAnsi="Times New Roman"/>
          <w:sz w:val="28"/>
          <w:szCs w:val="28"/>
          <w:lang w:val="ru-RU"/>
        </w:rPr>
        <w:t>решение других вопросов, отнесенных к компетенции Отделения в соответствии с действующим законодательством Российской Федерации.</w:t>
      </w:r>
    </w:p>
    <w:p w:rsidR="008C2509" w:rsidRPr="008C2509" w:rsidRDefault="008C2509" w:rsidP="00297DE8">
      <w:pPr>
        <w:widowControl w:val="0"/>
        <w:numPr>
          <w:ilvl w:val="0"/>
          <w:numId w:val="6"/>
        </w:numPr>
        <w:tabs>
          <w:tab w:val="left" w:pos="567"/>
        </w:tabs>
        <w:suppressAutoHyphens/>
        <w:autoSpaceDE w:val="0"/>
        <w:spacing w:after="0" w:line="360" w:lineRule="auto"/>
        <w:ind w:left="0" w:firstLine="567"/>
        <w:jc w:val="both"/>
        <w:rPr>
          <w:rFonts w:ascii="Times New Roman" w:hAnsi="Times New Roman"/>
          <w:b/>
          <w:sz w:val="28"/>
          <w:szCs w:val="28"/>
          <w:lang w:val="ru-RU"/>
        </w:rPr>
      </w:pPr>
    </w:p>
    <w:bookmarkEnd w:id="1"/>
    <w:p w:rsidR="00342E40" w:rsidRDefault="00342E40" w:rsidP="00342E40">
      <w:pPr>
        <w:pStyle w:val="afffe"/>
        <w:spacing w:after="0" w:line="360" w:lineRule="auto"/>
        <w:ind w:left="0" w:right="0" w:firstLine="567"/>
        <w:jc w:val="center"/>
        <w:rPr>
          <w:b/>
          <w:szCs w:val="28"/>
          <w:lang w:val="ru-RU"/>
        </w:rPr>
      </w:pPr>
      <w:r>
        <w:rPr>
          <w:b/>
          <w:szCs w:val="28"/>
          <w:lang w:val="ru-RU"/>
        </w:rPr>
        <w:t>Н</w:t>
      </w:r>
      <w:r w:rsidRPr="00342E40">
        <w:rPr>
          <w:b/>
          <w:szCs w:val="28"/>
          <w:lang w:val="ru-RU"/>
        </w:rPr>
        <w:t>ормативны</w:t>
      </w:r>
      <w:r>
        <w:rPr>
          <w:b/>
          <w:szCs w:val="28"/>
          <w:lang w:val="ru-RU"/>
        </w:rPr>
        <w:t>е</w:t>
      </w:r>
      <w:r w:rsidRPr="00342E40">
        <w:rPr>
          <w:b/>
          <w:szCs w:val="28"/>
          <w:lang w:val="ru-RU"/>
        </w:rPr>
        <w:t xml:space="preserve"> правовы</w:t>
      </w:r>
      <w:r>
        <w:rPr>
          <w:b/>
          <w:szCs w:val="28"/>
          <w:lang w:val="ru-RU"/>
        </w:rPr>
        <w:t>е</w:t>
      </w:r>
      <w:r w:rsidRPr="00342E40">
        <w:rPr>
          <w:b/>
          <w:szCs w:val="28"/>
          <w:lang w:val="ru-RU"/>
        </w:rPr>
        <w:t xml:space="preserve"> акт</w:t>
      </w:r>
      <w:r>
        <w:rPr>
          <w:b/>
          <w:szCs w:val="28"/>
          <w:lang w:val="ru-RU"/>
        </w:rPr>
        <w:t>ы</w:t>
      </w:r>
      <w:r w:rsidRPr="00342E40">
        <w:rPr>
          <w:b/>
          <w:szCs w:val="28"/>
          <w:lang w:val="ru-RU"/>
        </w:rPr>
        <w:t>, регулирующи</w:t>
      </w:r>
      <w:r>
        <w:rPr>
          <w:b/>
          <w:szCs w:val="28"/>
          <w:lang w:val="ru-RU"/>
        </w:rPr>
        <w:t>е</w:t>
      </w:r>
      <w:r w:rsidRPr="00342E40">
        <w:rPr>
          <w:b/>
          <w:szCs w:val="28"/>
          <w:lang w:val="ru-RU"/>
        </w:rPr>
        <w:t xml:space="preserve"> ведение бухгалтерского учета и составление бухгалтерской (финансовой) отчетности</w:t>
      </w:r>
    </w:p>
    <w:p w:rsidR="008C2509" w:rsidRPr="00342E40" w:rsidRDefault="008C2509" w:rsidP="00342E40">
      <w:pPr>
        <w:pStyle w:val="afffe"/>
        <w:spacing w:after="0" w:line="360" w:lineRule="auto"/>
        <w:ind w:left="0" w:right="0" w:firstLine="567"/>
        <w:jc w:val="center"/>
        <w:rPr>
          <w:b/>
          <w:szCs w:val="28"/>
          <w:lang w:val="ru-RU"/>
        </w:rPr>
      </w:pPr>
    </w:p>
    <w:p w:rsidR="005C0078" w:rsidRDefault="009D63C7" w:rsidP="00297DE8">
      <w:pPr>
        <w:pStyle w:val="afffe"/>
        <w:spacing w:after="0" w:line="360" w:lineRule="auto"/>
        <w:ind w:left="0" w:right="0" w:firstLine="567"/>
        <w:jc w:val="both"/>
        <w:rPr>
          <w:szCs w:val="28"/>
          <w:lang w:val="ru-RU"/>
        </w:rPr>
      </w:pPr>
      <w:r>
        <w:rPr>
          <w:szCs w:val="28"/>
          <w:lang w:val="ru-RU"/>
        </w:rPr>
        <w:t>Представленные показатели бухгалтерской (финансовой) отчетности сформированы исходя нормативных правовых актов, регулирующих ведение бухгалтерского учета и составление</w:t>
      </w:r>
      <w:r w:rsidR="005C0078">
        <w:rPr>
          <w:szCs w:val="28"/>
          <w:lang w:val="ru-RU"/>
        </w:rPr>
        <w:t xml:space="preserve"> бухгалтерской (финансовой) отчетности:</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Бюджетны</w:t>
      </w:r>
      <w:r>
        <w:rPr>
          <w:rFonts w:ascii="Times New Roman" w:hAnsi="Times New Roman"/>
          <w:sz w:val="28"/>
          <w:szCs w:val="28"/>
          <w:lang w:val="ru-RU"/>
        </w:rPr>
        <w:t>й</w:t>
      </w:r>
      <w:r w:rsidRPr="005C0078">
        <w:rPr>
          <w:rFonts w:ascii="Times New Roman" w:hAnsi="Times New Roman"/>
          <w:sz w:val="28"/>
          <w:szCs w:val="28"/>
          <w:lang w:val="ru-RU"/>
        </w:rPr>
        <w:t xml:space="preserve"> кодекс Российской Федерации;</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Граждански</w:t>
      </w:r>
      <w:r>
        <w:rPr>
          <w:rFonts w:ascii="Times New Roman" w:hAnsi="Times New Roman"/>
          <w:sz w:val="28"/>
          <w:szCs w:val="28"/>
          <w:lang w:val="ru-RU"/>
        </w:rPr>
        <w:t>й</w:t>
      </w:r>
      <w:r w:rsidRPr="005C0078">
        <w:rPr>
          <w:rFonts w:ascii="Times New Roman" w:hAnsi="Times New Roman"/>
          <w:sz w:val="28"/>
          <w:szCs w:val="28"/>
          <w:lang w:val="ru-RU"/>
        </w:rPr>
        <w:t xml:space="preserve"> кодекс Российской Федерации;</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Налоговы</w:t>
      </w:r>
      <w:r>
        <w:rPr>
          <w:rFonts w:ascii="Times New Roman" w:hAnsi="Times New Roman"/>
          <w:sz w:val="28"/>
          <w:szCs w:val="28"/>
          <w:lang w:val="ru-RU"/>
        </w:rPr>
        <w:t>й</w:t>
      </w:r>
      <w:r w:rsidRPr="005C0078">
        <w:rPr>
          <w:rFonts w:ascii="Times New Roman" w:hAnsi="Times New Roman"/>
          <w:sz w:val="28"/>
          <w:szCs w:val="28"/>
          <w:lang w:val="ru-RU"/>
        </w:rPr>
        <w:t xml:space="preserve"> кодекс Российской Федерации;</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Трудов</w:t>
      </w:r>
      <w:r>
        <w:rPr>
          <w:rFonts w:ascii="Times New Roman" w:hAnsi="Times New Roman"/>
          <w:sz w:val="28"/>
          <w:szCs w:val="28"/>
          <w:lang w:val="ru-RU"/>
        </w:rPr>
        <w:t>ой</w:t>
      </w:r>
      <w:r w:rsidRPr="005C0078">
        <w:rPr>
          <w:rFonts w:ascii="Times New Roman" w:hAnsi="Times New Roman"/>
          <w:sz w:val="28"/>
          <w:szCs w:val="28"/>
          <w:lang w:val="ru-RU"/>
        </w:rPr>
        <w:t xml:space="preserve"> кодекс Российской Федерации;</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Федеральны</w:t>
      </w:r>
      <w:r>
        <w:rPr>
          <w:rFonts w:ascii="Times New Roman" w:hAnsi="Times New Roman"/>
          <w:sz w:val="28"/>
          <w:szCs w:val="28"/>
          <w:lang w:val="ru-RU"/>
        </w:rPr>
        <w:t>й</w:t>
      </w:r>
      <w:r w:rsidRPr="005C0078">
        <w:rPr>
          <w:rFonts w:ascii="Times New Roman" w:hAnsi="Times New Roman"/>
          <w:sz w:val="28"/>
          <w:szCs w:val="28"/>
          <w:lang w:val="ru-RU"/>
        </w:rPr>
        <w:t xml:space="preserve"> закон от 6 декабря 2011 г. № 402-ФЗ «О бухгалтерском учете»;</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федеральны</w:t>
      </w:r>
      <w:r>
        <w:rPr>
          <w:rFonts w:ascii="Times New Roman" w:hAnsi="Times New Roman"/>
          <w:sz w:val="28"/>
          <w:szCs w:val="28"/>
          <w:lang w:val="ru-RU"/>
        </w:rPr>
        <w:t>й</w:t>
      </w:r>
      <w:r w:rsidRPr="005C0078">
        <w:rPr>
          <w:rFonts w:ascii="Times New Roman" w:hAnsi="Times New Roman"/>
          <w:sz w:val="28"/>
          <w:szCs w:val="28"/>
          <w:lang w:val="ru-RU"/>
        </w:rPr>
        <w:t xml:space="preserve"> закон о бюджете Пенсионного фонда Российской Федерации на соответствующий финансовый год и на плановый период;</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lastRenderedPageBreak/>
        <w:t>приказ Министерства финансов Российской Федерации от 31 декабря 2016 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организации государственного сектора»;</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приказ Министерства финансов Российской Федерации   от 31 декабря 2016 г. № 257н «Об утверждении федерального стандарта бухгалтерского учета для организаций государственного сектора «Основные средства»;</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приказ Министерства финансов Российской Федерации от 31 декабря 2016 г. № 258н «Об утверждении федерального стандарта бухгалтерского учета для организаций государственного сектора «Аренда»;</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приказ Министерства финансов Российской Федерации от 31 декабря 2016 г. № 259н «Об утверждении федерального стандарта бухгалтерского учета для организаций государственного сектора «Обесценение активов»;</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приказ Министерства финансов Российской Федерации от 31 декабря 2016 г.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приказ Министерства финансов Российской Федерации от 30 декабря 2017 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приказ Министерства финансов Российской Федерации от 30 декабря 2017 г. № 275н «Об утверждении федерального стандарта бухгалтерского учета для организаций государственного сектора «Событие после отчетной даты»;</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приказ Министерства финансов Российской Федерации от 30 декабря 2017 г.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 xml:space="preserve">приказ Министерства финансов Российской Федерации от 27 февраля 2018 </w:t>
      </w:r>
      <w:r w:rsidRPr="005C0078">
        <w:rPr>
          <w:rFonts w:ascii="Times New Roman" w:hAnsi="Times New Roman"/>
          <w:sz w:val="28"/>
          <w:szCs w:val="28"/>
          <w:lang w:val="ru-RU"/>
        </w:rPr>
        <w:lastRenderedPageBreak/>
        <w:t>г. № 32н «Об утверждении федерального стандарта бухгалтерского учета для организаций государственного сектора «Доходы»;</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 xml:space="preserve">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приказ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 xml:space="preserve">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 xml:space="preserve">приказ Министерства финансов Российской Федерацииот 29 ноября 2017 г. № 209н «Об утверждении </w:t>
      </w:r>
      <w:proofErr w:type="gramStart"/>
      <w:r w:rsidRPr="005C0078">
        <w:rPr>
          <w:rFonts w:ascii="Times New Roman" w:hAnsi="Times New Roman"/>
          <w:sz w:val="28"/>
          <w:szCs w:val="28"/>
          <w:lang w:val="ru-RU"/>
        </w:rPr>
        <w:t>Порядка применения классификации операций сектора государственного управления</w:t>
      </w:r>
      <w:proofErr w:type="gramEnd"/>
      <w:r w:rsidRPr="005C0078">
        <w:rPr>
          <w:rFonts w:ascii="Times New Roman" w:hAnsi="Times New Roman"/>
          <w:sz w:val="28"/>
          <w:szCs w:val="28"/>
          <w:lang w:val="ru-RU"/>
        </w:rPr>
        <w:t>»;</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 xml:space="preserve">приказ Министерства финансов Российской Федерации от 8 июня 2018 г. № 132н «О Порядке формирования и применения кодов бюджетной классификации Российской Федерации, их структуре и принципах назначения»; </w:t>
      </w:r>
    </w:p>
    <w:p w:rsidR="005C0078" w:rsidRP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t>приказ Министерства финансов Российской Федерации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5C0078" w:rsidRDefault="005C0078"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5C0078">
        <w:rPr>
          <w:rFonts w:ascii="Times New Roman" w:hAnsi="Times New Roman"/>
          <w:sz w:val="28"/>
          <w:szCs w:val="28"/>
          <w:lang w:val="ru-RU"/>
        </w:rPr>
        <w:lastRenderedPageBreak/>
        <w:t xml:space="preserve"> постановление Правления Пенсионного фонда Российской Федерации от 25 декабря 2018 года № 553п «Об утверждении Учетной </w:t>
      </w:r>
      <w:proofErr w:type="gramStart"/>
      <w:r w:rsidRPr="005C0078">
        <w:rPr>
          <w:rFonts w:ascii="Times New Roman" w:hAnsi="Times New Roman"/>
          <w:sz w:val="28"/>
          <w:szCs w:val="28"/>
          <w:lang w:val="ru-RU"/>
        </w:rPr>
        <w:t>политики по исполнению бюджета Пенсионного фонд</w:t>
      </w:r>
      <w:r w:rsidR="00D17997">
        <w:rPr>
          <w:rFonts w:ascii="Times New Roman" w:hAnsi="Times New Roman"/>
          <w:sz w:val="28"/>
          <w:szCs w:val="28"/>
          <w:lang w:val="ru-RU"/>
        </w:rPr>
        <w:t>а Российской Федерации</w:t>
      </w:r>
      <w:proofErr w:type="gramEnd"/>
      <w:r w:rsidR="00D17997">
        <w:rPr>
          <w:rFonts w:ascii="Times New Roman" w:hAnsi="Times New Roman"/>
          <w:sz w:val="28"/>
          <w:szCs w:val="28"/>
          <w:lang w:val="ru-RU"/>
        </w:rPr>
        <w:t>»;</w:t>
      </w:r>
    </w:p>
    <w:p w:rsidR="00D17997" w:rsidRPr="005C0078" w:rsidRDefault="00D17997" w:rsidP="005C0078">
      <w:pPr>
        <w:widowControl w:val="0"/>
        <w:numPr>
          <w:ilvl w:val="0"/>
          <w:numId w:val="6"/>
        </w:numPr>
        <w:tabs>
          <w:tab w:val="left" w:pos="567"/>
        </w:tabs>
        <w:suppressAutoHyphens/>
        <w:autoSpaceDE w:val="0"/>
        <w:spacing w:after="0" w:line="360" w:lineRule="auto"/>
        <w:ind w:left="0" w:firstLine="0"/>
        <w:jc w:val="both"/>
        <w:rPr>
          <w:rFonts w:ascii="Times New Roman" w:hAnsi="Times New Roman"/>
          <w:sz w:val="28"/>
          <w:szCs w:val="28"/>
          <w:lang w:val="ru-RU"/>
        </w:rPr>
      </w:pPr>
      <w:r w:rsidRPr="00D17997">
        <w:rPr>
          <w:rFonts w:ascii="Times New Roman" w:hAnsi="Times New Roman"/>
          <w:sz w:val="28"/>
          <w:szCs w:val="28"/>
          <w:lang w:val="ru-RU"/>
        </w:rPr>
        <w:t>распоряжение Правления ПФР от 24.12.2018  № 685р «О представлении годовой бюджетной отчетности за 2018 год»</w:t>
      </w:r>
      <w:r>
        <w:rPr>
          <w:rFonts w:ascii="Times New Roman" w:hAnsi="Times New Roman"/>
          <w:sz w:val="28"/>
          <w:szCs w:val="28"/>
          <w:lang w:val="ru-RU"/>
        </w:rPr>
        <w:t>.</w:t>
      </w:r>
    </w:p>
    <w:p w:rsidR="00810AC7" w:rsidRPr="00D17997" w:rsidRDefault="00297DE8" w:rsidP="00810AC7">
      <w:pPr>
        <w:pStyle w:val="afffe"/>
        <w:spacing w:after="0" w:line="360" w:lineRule="auto"/>
        <w:ind w:left="0" w:right="0" w:firstLine="567"/>
        <w:jc w:val="both"/>
        <w:rPr>
          <w:strike/>
          <w:szCs w:val="28"/>
          <w:lang w:val="ru-RU"/>
        </w:rPr>
      </w:pPr>
      <w:proofErr w:type="gramStart"/>
      <w:r w:rsidRPr="00C80BD4">
        <w:rPr>
          <w:szCs w:val="28"/>
          <w:lang w:val="ru-RU"/>
        </w:rPr>
        <w:t xml:space="preserve">Состав и содержание форм бюджетной отчетности предопределены реализуемыми </w:t>
      </w:r>
      <w:r>
        <w:rPr>
          <w:szCs w:val="28"/>
          <w:lang w:val="ru-RU"/>
        </w:rPr>
        <w:t>О</w:t>
      </w:r>
      <w:r w:rsidRPr="00C80BD4">
        <w:rPr>
          <w:szCs w:val="28"/>
          <w:lang w:val="ru-RU"/>
        </w:rPr>
        <w:t xml:space="preserve">ПФР функциями </w:t>
      </w:r>
      <w:r w:rsidR="00380B2D">
        <w:rPr>
          <w:szCs w:val="28"/>
          <w:lang w:val="ru-RU"/>
        </w:rPr>
        <w:t xml:space="preserve">и бюджетными полномочиями </w:t>
      </w:r>
      <w:r w:rsidRPr="00C80BD4">
        <w:rPr>
          <w:szCs w:val="28"/>
          <w:lang w:val="ru-RU"/>
        </w:rPr>
        <w:t xml:space="preserve">участников бюджетного процесса: </w:t>
      </w:r>
      <w:proofErr w:type="gramEnd"/>
    </w:p>
    <w:p w:rsidR="008D08C7" w:rsidRPr="00C80BD4" w:rsidRDefault="008D08C7" w:rsidP="00EF0989">
      <w:pPr>
        <w:pStyle w:val="afffe"/>
        <w:spacing w:after="0" w:line="360" w:lineRule="auto"/>
        <w:ind w:left="0" w:right="0" w:firstLine="567"/>
        <w:rPr>
          <w:szCs w:val="28"/>
          <w:lang w:val="ru-RU"/>
        </w:rPr>
      </w:pPr>
      <w:r w:rsidRPr="00C80BD4">
        <w:rPr>
          <w:szCs w:val="28"/>
          <w:lang w:val="ru-RU"/>
        </w:rPr>
        <w:t xml:space="preserve">распорядитель </w:t>
      </w:r>
      <w:r w:rsidR="00380B2D">
        <w:rPr>
          <w:szCs w:val="28"/>
          <w:lang w:val="ru-RU"/>
        </w:rPr>
        <w:t>бюджетных средств (далее – РБС)</w:t>
      </w:r>
      <w:r w:rsidRPr="00C80BD4">
        <w:rPr>
          <w:szCs w:val="28"/>
          <w:lang w:val="ru-RU"/>
        </w:rPr>
        <w:t>;</w:t>
      </w:r>
    </w:p>
    <w:p w:rsidR="008D08C7" w:rsidRPr="00C80BD4" w:rsidRDefault="008D08C7" w:rsidP="0031799B">
      <w:pPr>
        <w:pStyle w:val="afffe"/>
        <w:spacing w:after="0" w:line="360" w:lineRule="auto"/>
        <w:ind w:left="0" w:right="0" w:firstLine="567"/>
        <w:jc w:val="both"/>
        <w:rPr>
          <w:szCs w:val="28"/>
          <w:lang w:val="ru-RU"/>
        </w:rPr>
      </w:pPr>
      <w:r w:rsidRPr="00C80BD4">
        <w:rPr>
          <w:szCs w:val="28"/>
          <w:lang w:val="ru-RU"/>
        </w:rPr>
        <w:t>распорядитель бюджетных средств как получатель бюджетных средств (далее РБС как ПБС);</w:t>
      </w:r>
    </w:p>
    <w:p w:rsidR="00315310" w:rsidRDefault="00380B2D" w:rsidP="008C2509">
      <w:pPr>
        <w:pStyle w:val="afffe"/>
        <w:spacing w:after="0" w:line="360" w:lineRule="auto"/>
        <w:ind w:left="0" w:right="0" w:firstLine="567"/>
        <w:rPr>
          <w:szCs w:val="28"/>
          <w:lang w:val="ru-RU"/>
        </w:rPr>
      </w:pPr>
      <w:r>
        <w:rPr>
          <w:szCs w:val="28"/>
          <w:lang w:val="ru-RU"/>
        </w:rPr>
        <w:t>а</w:t>
      </w:r>
      <w:r w:rsidR="008D08C7" w:rsidRPr="00C80BD4">
        <w:rPr>
          <w:szCs w:val="28"/>
          <w:lang w:val="ru-RU"/>
        </w:rPr>
        <w:t>дминистра</w:t>
      </w:r>
      <w:r w:rsidR="00297DE8">
        <w:rPr>
          <w:szCs w:val="28"/>
          <w:lang w:val="ru-RU"/>
        </w:rPr>
        <w:t>тор доходов (далее – АД).</w:t>
      </w:r>
    </w:p>
    <w:p w:rsidR="008C2509" w:rsidRDefault="008C2509" w:rsidP="008C2509">
      <w:pPr>
        <w:pStyle w:val="afffe"/>
        <w:spacing w:after="0" w:line="360" w:lineRule="auto"/>
        <w:ind w:left="0" w:right="0" w:firstLine="567"/>
        <w:rPr>
          <w:b/>
          <w:szCs w:val="28"/>
          <w:lang w:val="ru-RU" w:eastAsia="ru-RU"/>
        </w:rPr>
      </w:pPr>
    </w:p>
    <w:p w:rsidR="00F708AA" w:rsidRDefault="00F708AA" w:rsidP="00661168">
      <w:pPr>
        <w:spacing w:after="0" w:line="360" w:lineRule="auto"/>
        <w:ind w:firstLine="567"/>
        <w:jc w:val="center"/>
        <w:rPr>
          <w:rFonts w:ascii="Times New Roman" w:hAnsi="Times New Roman"/>
          <w:b/>
          <w:sz w:val="28"/>
          <w:szCs w:val="28"/>
          <w:lang w:val="ru-RU" w:eastAsia="ru-RU"/>
        </w:rPr>
      </w:pPr>
      <w:r>
        <w:rPr>
          <w:rFonts w:ascii="Times New Roman" w:hAnsi="Times New Roman"/>
          <w:b/>
          <w:sz w:val="28"/>
          <w:szCs w:val="28"/>
          <w:lang w:val="ru-RU" w:eastAsia="ru-RU"/>
        </w:rPr>
        <w:t xml:space="preserve">Раскрываемые показатели бухгалтерской (финансовой) отчетности </w:t>
      </w:r>
    </w:p>
    <w:p w:rsidR="00F708AA" w:rsidRDefault="00F708AA" w:rsidP="00661168">
      <w:pPr>
        <w:spacing w:after="0" w:line="360" w:lineRule="auto"/>
        <w:ind w:firstLine="567"/>
        <w:jc w:val="center"/>
        <w:rPr>
          <w:rFonts w:ascii="Times New Roman" w:hAnsi="Times New Roman"/>
          <w:b/>
          <w:sz w:val="28"/>
          <w:szCs w:val="28"/>
          <w:lang w:val="ru-RU" w:eastAsia="ru-RU"/>
        </w:rPr>
      </w:pPr>
    </w:p>
    <w:p w:rsidR="00F708AA" w:rsidRDefault="00F708AA" w:rsidP="00F708AA">
      <w:pPr>
        <w:spacing w:after="0" w:line="360" w:lineRule="auto"/>
        <w:ind w:firstLine="567"/>
        <w:jc w:val="both"/>
        <w:rPr>
          <w:rFonts w:ascii="Times New Roman" w:hAnsi="Times New Roman"/>
          <w:sz w:val="28"/>
          <w:szCs w:val="28"/>
          <w:lang w:val="ru-RU" w:eastAsia="ru-RU"/>
        </w:rPr>
      </w:pPr>
      <w:r w:rsidRPr="00F708AA">
        <w:rPr>
          <w:rFonts w:ascii="Times New Roman" w:hAnsi="Times New Roman"/>
          <w:sz w:val="28"/>
          <w:szCs w:val="28"/>
          <w:lang w:val="ru-RU" w:eastAsia="ru-RU"/>
        </w:rPr>
        <w:t xml:space="preserve">Раскрываемые показатели бухгалтерской (финансовой) отчетности </w:t>
      </w:r>
      <w:r>
        <w:rPr>
          <w:rFonts w:ascii="Times New Roman" w:hAnsi="Times New Roman"/>
          <w:sz w:val="28"/>
          <w:szCs w:val="28"/>
          <w:lang w:val="ru-RU" w:eastAsia="ru-RU"/>
        </w:rPr>
        <w:t>ОПФР включают показатели, отраженные в бухгалтерском балансе, отчете о финансовых результатах деятельности, отчете о движении денежных средств.</w:t>
      </w:r>
    </w:p>
    <w:p w:rsidR="00B868CF" w:rsidRDefault="00B868CF" w:rsidP="00B868CF">
      <w:pPr>
        <w:autoSpaceDE w:val="0"/>
        <w:autoSpaceDN w:val="0"/>
        <w:adjustRightInd w:val="0"/>
        <w:spacing w:after="0" w:line="360" w:lineRule="auto"/>
        <w:ind w:firstLine="540"/>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Информация об активах и обязательствах ОПФР раскрыта в Таблице 1 "Показатели бухгалтерского баланса</w:t>
      </w:r>
      <w:proofErr w:type="gramStart"/>
      <w:r>
        <w:rPr>
          <w:rFonts w:ascii="Times New Roman" w:hAnsi="Times New Roman" w:cs="Times New Roman"/>
          <w:sz w:val="28"/>
          <w:szCs w:val="28"/>
          <w:lang w:val="ru-RU" w:bidi="ar-SA"/>
        </w:rPr>
        <w:t>"в</w:t>
      </w:r>
      <w:proofErr w:type="gramEnd"/>
      <w:r>
        <w:rPr>
          <w:rFonts w:ascii="Times New Roman" w:hAnsi="Times New Roman" w:cs="Times New Roman"/>
          <w:sz w:val="28"/>
          <w:szCs w:val="28"/>
          <w:lang w:val="ru-RU" w:bidi="ar-SA"/>
        </w:rPr>
        <w:t xml:space="preserve"> нетто-оценке. </w:t>
      </w:r>
    </w:p>
    <w:p w:rsidR="00B868CF" w:rsidRPr="001E4A34" w:rsidRDefault="00B868CF" w:rsidP="00B868CF">
      <w:pPr>
        <w:spacing w:after="0" w:line="360" w:lineRule="auto"/>
        <w:ind w:firstLine="567"/>
        <w:contextualSpacing/>
        <w:jc w:val="center"/>
        <w:outlineLvl w:val="2"/>
        <w:rPr>
          <w:rFonts w:ascii="Times New Roman" w:hAnsi="Times New Roman"/>
          <w:bCs/>
          <w:sz w:val="28"/>
          <w:szCs w:val="28"/>
          <w:lang w:val="ru-RU" w:eastAsia="ru-RU"/>
        </w:rPr>
      </w:pPr>
      <w:r w:rsidRPr="001E4A34">
        <w:rPr>
          <w:rFonts w:ascii="Times New Roman" w:hAnsi="Times New Roman"/>
          <w:bCs/>
          <w:sz w:val="28"/>
          <w:szCs w:val="28"/>
          <w:lang w:val="ru-RU" w:eastAsia="ru-RU"/>
        </w:rPr>
        <w:t>Показатели разделов баланса в динамике на отчетные даты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843"/>
        <w:gridCol w:w="1843"/>
      </w:tblGrid>
      <w:tr w:rsidR="00B868CF" w:rsidRPr="001E4A34" w:rsidTr="007C6F46">
        <w:trPr>
          <w:trHeight w:val="932"/>
        </w:trPr>
        <w:tc>
          <w:tcPr>
            <w:tcW w:w="5778"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eastAsia="ru-RU"/>
              </w:rPr>
            </w:pPr>
            <w:proofErr w:type="spellStart"/>
            <w:r w:rsidRPr="001E4A34">
              <w:rPr>
                <w:rFonts w:ascii="Times New Roman" w:hAnsi="Times New Roman"/>
                <w:sz w:val="24"/>
                <w:szCs w:val="24"/>
                <w:lang w:eastAsia="ru-RU"/>
              </w:rPr>
              <w:t>Наименованиепоказателя</w:t>
            </w:r>
            <w:proofErr w:type="spellEnd"/>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eastAsia="ru-RU"/>
              </w:rPr>
            </w:pPr>
            <w:r w:rsidRPr="001E4A34">
              <w:rPr>
                <w:rFonts w:ascii="Times New Roman" w:hAnsi="Times New Roman"/>
                <w:sz w:val="24"/>
                <w:szCs w:val="24"/>
                <w:lang w:val="ru-RU" w:eastAsia="ru-RU"/>
              </w:rPr>
              <w:t>н</w:t>
            </w:r>
            <w:r w:rsidRPr="001E4A34">
              <w:rPr>
                <w:rFonts w:ascii="Times New Roman" w:hAnsi="Times New Roman"/>
                <w:sz w:val="24"/>
                <w:szCs w:val="24"/>
                <w:lang w:eastAsia="ru-RU"/>
              </w:rPr>
              <w:t>а 01.01.2018</w:t>
            </w:r>
          </w:p>
          <w:p w:rsidR="00B868CF" w:rsidRPr="001E4A34" w:rsidRDefault="00B868CF" w:rsidP="007C6F46">
            <w:pPr>
              <w:spacing w:after="120" w:line="240" w:lineRule="auto"/>
              <w:jc w:val="center"/>
              <w:rPr>
                <w:rFonts w:ascii="Times New Roman" w:hAnsi="Times New Roman"/>
                <w:sz w:val="24"/>
                <w:szCs w:val="24"/>
                <w:lang w:eastAsia="ru-RU"/>
              </w:rPr>
            </w:pPr>
            <w:r w:rsidRPr="001E4A34">
              <w:rPr>
                <w:rFonts w:ascii="Times New Roman" w:hAnsi="Times New Roman"/>
                <w:sz w:val="24"/>
                <w:szCs w:val="24"/>
                <w:lang w:eastAsia="ru-RU"/>
              </w:rPr>
              <w:t>(</w:t>
            </w:r>
            <w:proofErr w:type="spellStart"/>
            <w:proofErr w:type="gramStart"/>
            <w:r w:rsidRPr="001E4A34">
              <w:rPr>
                <w:rFonts w:ascii="Times New Roman" w:hAnsi="Times New Roman"/>
                <w:sz w:val="24"/>
                <w:szCs w:val="24"/>
                <w:lang w:eastAsia="ru-RU"/>
              </w:rPr>
              <w:t>руб</w:t>
            </w:r>
            <w:proofErr w:type="spellEnd"/>
            <w:proofErr w:type="gramEnd"/>
            <w:r w:rsidRPr="001E4A34">
              <w:rPr>
                <w:rFonts w:ascii="Times New Roman" w:hAnsi="Times New Roman"/>
                <w:sz w:val="24"/>
                <w:szCs w:val="24"/>
                <w:lang w:eastAsia="ru-RU"/>
              </w:rPr>
              <w:t>.)</w:t>
            </w:r>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eastAsia="ru-RU"/>
              </w:rPr>
            </w:pPr>
            <w:r w:rsidRPr="001E4A34">
              <w:rPr>
                <w:rFonts w:ascii="Times New Roman" w:hAnsi="Times New Roman"/>
                <w:sz w:val="24"/>
                <w:szCs w:val="24"/>
                <w:lang w:val="ru-RU" w:eastAsia="ru-RU"/>
              </w:rPr>
              <w:t>н</w:t>
            </w:r>
            <w:r w:rsidRPr="001E4A34">
              <w:rPr>
                <w:rFonts w:ascii="Times New Roman" w:hAnsi="Times New Roman"/>
                <w:sz w:val="24"/>
                <w:szCs w:val="24"/>
                <w:lang w:eastAsia="ru-RU"/>
              </w:rPr>
              <w:t>а 01.01.2019</w:t>
            </w:r>
          </w:p>
          <w:p w:rsidR="00B868CF" w:rsidRPr="001E4A34" w:rsidRDefault="00B868CF" w:rsidP="007C6F46">
            <w:pPr>
              <w:spacing w:after="120" w:line="240" w:lineRule="auto"/>
              <w:jc w:val="center"/>
              <w:rPr>
                <w:rFonts w:ascii="Times New Roman" w:hAnsi="Times New Roman"/>
                <w:sz w:val="24"/>
                <w:szCs w:val="24"/>
                <w:lang w:eastAsia="ru-RU"/>
              </w:rPr>
            </w:pPr>
            <w:r w:rsidRPr="001E4A34">
              <w:rPr>
                <w:rFonts w:ascii="Times New Roman" w:hAnsi="Times New Roman"/>
                <w:sz w:val="24"/>
                <w:szCs w:val="24"/>
                <w:lang w:eastAsia="ru-RU"/>
              </w:rPr>
              <w:t>(</w:t>
            </w:r>
            <w:proofErr w:type="spellStart"/>
            <w:proofErr w:type="gramStart"/>
            <w:r w:rsidRPr="001E4A34">
              <w:rPr>
                <w:rFonts w:ascii="Times New Roman" w:hAnsi="Times New Roman"/>
                <w:sz w:val="24"/>
                <w:szCs w:val="24"/>
                <w:lang w:eastAsia="ru-RU"/>
              </w:rPr>
              <w:t>руб</w:t>
            </w:r>
            <w:proofErr w:type="spellEnd"/>
            <w:proofErr w:type="gramEnd"/>
            <w:r w:rsidRPr="001E4A34">
              <w:rPr>
                <w:rFonts w:ascii="Times New Roman" w:hAnsi="Times New Roman"/>
                <w:sz w:val="24"/>
                <w:szCs w:val="24"/>
                <w:lang w:eastAsia="ru-RU"/>
              </w:rPr>
              <w:t>.)</w:t>
            </w:r>
          </w:p>
        </w:tc>
      </w:tr>
      <w:tr w:rsidR="00B868CF" w:rsidRPr="001E4A34" w:rsidTr="007C6F46">
        <w:trPr>
          <w:trHeight w:val="473"/>
        </w:trPr>
        <w:tc>
          <w:tcPr>
            <w:tcW w:w="5778"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eastAsia="ru-RU"/>
              </w:rPr>
            </w:pPr>
            <w:proofErr w:type="spellStart"/>
            <w:r w:rsidRPr="001E4A34">
              <w:rPr>
                <w:rFonts w:ascii="Times New Roman" w:hAnsi="Times New Roman"/>
                <w:sz w:val="24"/>
                <w:szCs w:val="24"/>
                <w:lang w:eastAsia="ru-RU"/>
              </w:rPr>
              <w:t>Валютабаланса</w:t>
            </w:r>
            <w:proofErr w:type="spellEnd"/>
            <w:r w:rsidRPr="001E4A34">
              <w:rPr>
                <w:rFonts w:ascii="Times New Roman" w:hAnsi="Times New Roman"/>
                <w:sz w:val="24"/>
                <w:szCs w:val="24"/>
                <w:lang w:eastAsia="ru-RU"/>
              </w:rPr>
              <w:t>(стр.700)</w:t>
            </w:r>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526 367 631,49</w:t>
            </w:r>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240 630 535,12</w:t>
            </w:r>
          </w:p>
        </w:tc>
      </w:tr>
      <w:tr w:rsidR="00B868CF" w:rsidRPr="007218A1" w:rsidTr="007C6F46">
        <w:trPr>
          <w:trHeight w:val="379"/>
        </w:trPr>
        <w:tc>
          <w:tcPr>
            <w:tcW w:w="5778"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eastAsia="ru-RU"/>
              </w:rPr>
            </w:pPr>
            <w:proofErr w:type="spellStart"/>
            <w:r w:rsidRPr="001E4A34">
              <w:rPr>
                <w:rFonts w:ascii="Times New Roman" w:hAnsi="Times New Roman"/>
                <w:sz w:val="24"/>
                <w:szCs w:val="24"/>
                <w:lang w:eastAsia="ru-RU"/>
              </w:rPr>
              <w:t>I.Нефинансовыеактивы</w:t>
            </w:r>
            <w:proofErr w:type="spellEnd"/>
            <w:r w:rsidRPr="001E4A34">
              <w:rPr>
                <w:rFonts w:ascii="Times New Roman" w:hAnsi="Times New Roman"/>
                <w:sz w:val="24"/>
                <w:szCs w:val="24"/>
                <w:lang w:eastAsia="ru-RU"/>
              </w:rPr>
              <w:t>(стр.190)</w:t>
            </w:r>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30 849 190,05</w:t>
            </w:r>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207 573 939,39</w:t>
            </w:r>
          </w:p>
        </w:tc>
      </w:tr>
      <w:tr w:rsidR="00B868CF" w:rsidRPr="007218A1" w:rsidTr="007C6F46">
        <w:trPr>
          <w:trHeight w:val="459"/>
        </w:trPr>
        <w:tc>
          <w:tcPr>
            <w:tcW w:w="5778"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eastAsia="ru-RU"/>
              </w:rPr>
            </w:pPr>
            <w:proofErr w:type="spellStart"/>
            <w:r w:rsidRPr="001E4A34">
              <w:rPr>
                <w:rFonts w:ascii="Times New Roman" w:hAnsi="Times New Roman"/>
                <w:sz w:val="24"/>
                <w:szCs w:val="24"/>
                <w:lang w:eastAsia="ru-RU"/>
              </w:rPr>
              <w:t>II.Финансовыеактивы</w:t>
            </w:r>
            <w:proofErr w:type="spellEnd"/>
            <w:r w:rsidRPr="001E4A34">
              <w:rPr>
                <w:rFonts w:ascii="Times New Roman" w:hAnsi="Times New Roman"/>
                <w:sz w:val="24"/>
                <w:szCs w:val="24"/>
                <w:lang w:eastAsia="ru-RU"/>
              </w:rPr>
              <w:t>(стр.3</w:t>
            </w:r>
            <w:r w:rsidRPr="001E4A34">
              <w:rPr>
                <w:rFonts w:ascii="Times New Roman" w:hAnsi="Times New Roman"/>
                <w:sz w:val="24"/>
                <w:szCs w:val="24"/>
                <w:lang w:val="ru-RU" w:eastAsia="ru-RU"/>
              </w:rPr>
              <w:t>4</w:t>
            </w:r>
            <w:r w:rsidRPr="001E4A34">
              <w:rPr>
                <w:rFonts w:ascii="Times New Roman" w:hAnsi="Times New Roman"/>
                <w:sz w:val="24"/>
                <w:szCs w:val="24"/>
                <w:lang w:eastAsia="ru-RU"/>
              </w:rPr>
              <w:t>0)</w:t>
            </w:r>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495 518 441,44</w:t>
            </w:r>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33 056 595,73</w:t>
            </w:r>
          </w:p>
        </w:tc>
      </w:tr>
      <w:tr w:rsidR="00B868CF" w:rsidRPr="007218A1" w:rsidTr="007C6F46">
        <w:trPr>
          <w:trHeight w:val="473"/>
        </w:trPr>
        <w:tc>
          <w:tcPr>
            <w:tcW w:w="5778"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val="ru-RU" w:eastAsia="ru-RU"/>
              </w:rPr>
            </w:pPr>
            <w:r w:rsidRPr="001E4A34">
              <w:rPr>
                <w:rFonts w:ascii="Times New Roman" w:hAnsi="Times New Roman"/>
                <w:sz w:val="24"/>
                <w:szCs w:val="24"/>
                <w:lang w:eastAsia="ru-RU"/>
              </w:rPr>
              <w:t>III</w:t>
            </w:r>
            <w:r w:rsidRPr="001E4A34">
              <w:rPr>
                <w:rFonts w:ascii="Times New Roman" w:hAnsi="Times New Roman"/>
                <w:sz w:val="24"/>
                <w:szCs w:val="24"/>
                <w:lang w:val="ru-RU" w:eastAsia="ru-RU"/>
              </w:rPr>
              <w:t>.Обязательства(стр.550)</w:t>
            </w:r>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27 220 450,52</w:t>
            </w:r>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31 961 080,13</w:t>
            </w:r>
          </w:p>
        </w:tc>
      </w:tr>
      <w:tr w:rsidR="00B868CF" w:rsidRPr="007218A1" w:rsidTr="007C6F46">
        <w:trPr>
          <w:trHeight w:val="473"/>
        </w:trPr>
        <w:tc>
          <w:tcPr>
            <w:tcW w:w="5778"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eastAsia="ru-RU"/>
              </w:rPr>
            </w:pPr>
            <w:r w:rsidRPr="001E4A34">
              <w:rPr>
                <w:rFonts w:ascii="Times New Roman" w:hAnsi="Times New Roman"/>
                <w:sz w:val="24"/>
                <w:szCs w:val="24"/>
                <w:lang w:eastAsia="ru-RU"/>
              </w:rPr>
              <w:t>IV</w:t>
            </w:r>
            <w:r w:rsidRPr="001E4A34">
              <w:rPr>
                <w:rFonts w:ascii="Times New Roman" w:hAnsi="Times New Roman"/>
                <w:sz w:val="24"/>
                <w:szCs w:val="24"/>
                <w:lang w:val="ru-RU" w:eastAsia="ru-RU"/>
              </w:rPr>
              <w:t>.Финансовый</w:t>
            </w:r>
            <w:proofErr w:type="spellStart"/>
            <w:r w:rsidRPr="001E4A34">
              <w:rPr>
                <w:rFonts w:ascii="Times New Roman" w:hAnsi="Times New Roman"/>
                <w:sz w:val="24"/>
                <w:szCs w:val="24"/>
                <w:lang w:eastAsia="ru-RU"/>
              </w:rPr>
              <w:t>результат</w:t>
            </w:r>
            <w:proofErr w:type="spellEnd"/>
            <w:r w:rsidRPr="001E4A34">
              <w:rPr>
                <w:rFonts w:ascii="Times New Roman" w:hAnsi="Times New Roman"/>
                <w:sz w:val="24"/>
                <w:szCs w:val="24"/>
                <w:lang w:eastAsia="ru-RU"/>
              </w:rPr>
              <w:t>(стр.570)</w:t>
            </w:r>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499 147 180,97</w:t>
            </w:r>
          </w:p>
        </w:tc>
        <w:tc>
          <w:tcPr>
            <w:tcW w:w="1843" w:type="dxa"/>
            <w:shd w:val="clear" w:color="auto" w:fill="auto"/>
            <w:vAlign w:val="center"/>
          </w:tcPr>
          <w:p w:rsidR="00B868CF" w:rsidRPr="001E4A34" w:rsidRDefault="00B868CF" w:rsidP="007C6F46">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208 669 454,99</w:t>
            </w:r>
          </w:p>
        </w:tc>
      </w:tr>
    </w:tbl>
    <w:p w:rsidR="00B868CF" w:rsidRDefault="00B868CF" w:rsidP="00B868CF">
      <w:pPr>
        <w:autoSpaceDE w:val="0"/>
        <w:autoSpaceDN w:val="0"/>
        <w:adjustRightInd w:val="0"/>
        <w:spacing w:before="240" w:after="0" w:line="360" w:lineRule="auto"/>
        <w:ind w:firstLine="539"/>
        <w:jc w:val="center"/>
        <w:rPr>
          <w:rFonts w:ascii="Times New Roman" w:hAnsi="Times New Roman" w:cs="Times New Roman"/>
          <w:sz w:val="28"/>
          <w:szCs w:val="28"/>
          <w:lang w:val="ru-RU" w:bidi="ar-SA"/>
        </w:rPr>
      </w:pPr>
      <w:r>
        <w:rPr>
          <w:rFonts w:ascii="Times New Roman" w:hAnsi="Times New Roman" w:cs="Times New Roman"/>
          <w:sz w:val="28"/>
          <w:szCs w:val="28"/>
          <w:lang w:val="ru-RU" w:bidi="ar-SA"/>
        </w:rPr>
        <w:lastRenderedPageBreak/>
        <w:t>Расчет величины чистых активов</w:t>
      </w:r>
    </w:p>
    <w:p w:rsidR="00B868CF" w:rsidRDefault="00B868CF" w:rsidP="00B868CF">
      <w:pPr>
        <w:autoSpaceDE w:val="0"/>
        <w:autoSpaceDN w:val="0"/>
        <w:adjustRightInd w:val="0"/>
        <w:spacing w:after="0" w:line="360" w:lineRule="auto"/>
        <w:ind w:firstLine="540"/>
        <w:jc w:val="both"/>
        <w:rPr>
          <w:rFonts w:ascii="Times New Roman" w:hAnsi="Times New Roman" w:cs="Times New Roman"/>
          <w:sz w:val="28"/>
          <w:szCs w:val="28"/>
          <w:lang w:val="ru-RU" w:bidi="ar-SA"/>
        </w:rPr>
      </w:pPr>
      <w:proofErr w:type="spellStart"/>
      <w:r>
        <w:rPr>
          <w:rFonts w:ascii="Times New Roman" w:hAnsi="Times New Roman" w:cs="Times New Roman"/>
          <w:sz w:val="28"/>
          <w:szCs w:val="28"/>
          <w:lang w:val="ru-RU" w:bidi="ar-SA"/>
        </w:rPr>
        <w:t>ЧА</w:t>
      </w:r>
      <w:r>
        <w:rPr>
          <w:rFonts w:ascii="Times New Roman" w:hAnsi="Times New Roman" w:cs="Times New Roman"/>
          <w:sz w:val="28"/>
          <w:szCs w:val="28"/>
          <w:vertAlign w:val="subscript"/>
          <w:lang w:val="ru-RU" w:bidi="ar-SA"/>
        </w:rPr>
        <w:t>нач</w:t>
      </w:r>
      <w:proofErr w:type="spellEnd"/>
      <w:r>
        <w:rPr>
          <w:rFonts w:ascii="Times New Roman" w:hAnsi="Times New Roman" w:cs="Times New Roman"/>
          <w:sz w:val="28"/>
          <w:szCs w:val="28"/>
          <w:vertAlign w:val="subscript"/>
          <w:lang w:val="ru-RU" w:bidi="ar-SA"/>
        </w:rPr>
        <w:t xml:space="preserve"> год</w:t>
      </w:r>
      <w:r>
        <w:rPr>
          <w:rFonts w:ascii="Times New Roman" w:hAnsi="Times New Roman" w:cs="Times New Roman"/>
          <w:sz w:val="28"/>
          <w:szCs w:val="28"/>
          <w:lang w:val="ru-RU" w:bidi="ar-SA"/>
        </w:rPr>
        <w:t xml:space="preserve"> = 526367631,49 - 27220450,52 = 499147180,97 (руб.).</w:t>
      </w:r>
    </w:p>
    <w:p w:rsidR="00B868CF" w:rsidRDefault="00B868CF" w:rsidP="00B868CF">
      <w:pPr>
        <w:autoSpaceDE w:val="0"/>
        <w:autoSpaceDN w:val="0"/>
        <w:adjustRightInd w:val="0"/>
        <w:spacing w:after="0" w:line="360" w:lineRule="auto"/>
        <w:ind w:firstLine="540"/>
        <w:jc w:val="both"/>
        <w:rPr>
          <w:rFonts w:ascii="Times New Roman" w:hAnsi="Times New Roman" w:cs="Times New Roman"/>
          <w:sz w:val="28"/>
          <w:szCs w:val="28"/>
          <w:lang w:val="ru-RU" w:bidi="ar-SA"/>
        </w:rPr>
      </w:pPr>
      <w:proofErr w:type="spellStart"/>
      <w:r>
        <w:rPr>
          <w:rFonts w:ascii="Times New Roman" w:hAnsi="Times New Roman" w:cs="Times New Roman"/>
          <w:sz w:val="28"/>
          <w:szCs w:val="28"/>
          <w:lang w:val="ru-RU" w:bidi="ar-SA"/>
        </w:rPr>
        <w:t>ЧА</w:t>
      </w:r>
      <w:r>
        <w:rPr>
          <w:rFonts w:ascii="Times New Roman" w:hAnsi="Times New Roman" w:cs="Times New Roman"/>
          <w:sz w:val="28"/>
          <w:szCs w:val="28"/>
          <w:vertAlign w:val="subscript"/>
          <w:lang w:val="ru-RU" w:bidi="ar-SA"/>
        </w:rPr>
        <w:t>кон</w:t>
      </w:r>
      <w:proofErr w:type="spellEnd"/>
      <w:r>
        <w:rPr>
          <w:rFonts w:ascii="Times New Roman" w:hAnsi="Times New Roman" w:cs="Times New Roman"/>
          <w:sz w:val="28"/>
          <w:szCs w:val="28"/>
          <w:vertAlign w:val="subscript"/>
          <w:lang w:val="ru-RU" w:bidi="ar-SA"/>
        </w:rPr>
        <w:t xml:space="preserve"> год</w:t>
      </w:r>
      <w:r>
        <w:rPr>
          <w:rFonts w:ascii="Times New Roman" w:hAnsi="Times New Roman" w:cs="Times New Roman"/>
          <w:sz w:val="28"/>
          <w:szCs w:val="28"/>
          <w:lang w:val="ru-RU" w:bidi="ar-SA"/>
        </w:rPr>
        <w:t xml:space="preserve"> = 240630535,12 - 31961080,13 = 208669454,99 (руб.).</w:t>
      </w:r>
    </w:p>
    <w:p w:rsidR="00B868CF" w:rsidRDefault="00B868CF" w:rsidP="00B868CF">
      <w:pPr>
        <w:autoSpaceDE w:val="0"/>
        <w:autoSpaceDN w:val="0"/>
        <w:adjustRightInd w:val="0"/>
        <w:spacing w:after="0" w:line="360" w:lineRule="auto"/>
        <w:ind w:firstLine="567"/>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Коэффициент финансовой устойчивости:</w:t>
      </w:r>
    </w:p>
    <w:p w:rsidR="00B868CF" w:rsidRDefault="00B868CF" w:rsidP="00B868CF">
      <w:pPr>
        <w:autoSpaceDE w:val="0"/>
        <w:autoSpaceDN w:val="0"/>
        <w:adjustRightInd w:val="0"/>
        <w:spacing w:after="0" w:line="360" w:lineRule="auto"/>
        <w:ind w:firstLine="540"/>
        <w:jc w:val="both"/>
        <w:rPr>
          <w:rFonts w:ascii="Times New Roman" w:hAnsi="Times New Roman" w:cs="Times New Roman"/>
          <w:sz w:val="28"/>
          <w:szCs w:val="28"/>
          <w:lang w:val="ru-RU" w:bidi="ar-SA"/>
        </w:rPr>
      </w:pPr>
      <w:proofErr w:type="spellStart"/>
      <w:r>
        <w:rPr>
          <w:rFonts w:ascii="Times New Roman" w:hAnsi="Times New Roman" w:cs="Times New Roman"/>
          <w:sz w:val="28"/>
          <w:szCs w:val="28"/>
          <w:lang w:val="ru-RU" w:bidi="ar-SA"/>
        </w:rPr>
        <w:t>К</w:t>
      </w:r>
      <w:r>
        <w:rPr>
          <w:rFonts w:ascii="Times New Roman" w:hAnsi="Times New Roman" w:cs="Times New Roman"/>
          <w:sz w:val="28"/>
          <w:szCs w:val="28"/>
          <w:vertAlign w:val="subscript"/>
          <w:lang w:val="ru-RU" w:bidi="ar-SA"/>
        </w:rPr>
        <w:t>нач</w:t>
      </w:r>
      <w:proofErr w:type="spellEnd"/>
      <w:r>
        <w:rPr>
          <w:rFonts w:ascii="Times New Roman" w:hAnsi="Times New Roman" w:cs="Times New Roman"/>
          <w:sz w:val="28"/>
          <w:szCs w:val="28"/>
          <w:vertAlign w:val="subscript"/>
          <w:lang w:val="ru-RU" w:bidi="ar-SA"/>
        </w:rPr>
        <w:t xml:space="preserve"> год</w:t>
      </w:r>
      <w:r>
        <w:rPr>
          <w:rFonts w:ascii="Times New Roman" w:hAnsi="Times New Roman" w:cs="Times New Roman"/>
          <w:sz w:val="28"/>
          <w:szCs w:val="28"/>
          <w:lang w:val="ru-RU" w:bidi="ar-SA"/>
        </w:rPr>
        <w:t xml:space="preserve"> = 499147180,97 / 27220450,52 x 100% = 18,3.</w:t>
      </w:r>
    </w:p>
    <w:p w:rsidR="00B868CF" w:rsidRDefault="00B868CF" w:rsidP="00B868CF">
      <w:pPr>
        <w:autoSpaceDE w:val="0"/>
        <w:autoSpaceDN w:val="0"/>
        <w:adjustRightInd w:val="0"/>
        <w:spacing w:after="0" w:line="360" w:lineRule="auto"/>
        <w:ind w:firstLine="567"/>
        <w:jc w:val="both"/>
        <w:rPr>
          <w:rFonts w:ascii="Times New Roman" w:hAnsi="Times New Roman" w:cs="Times New Roman"/>
          <w:sz w:val="28"/>
          <w:szCs w:val="28"/>
          <w:lang w:val="ru-RU" w:bidi="ar-SA"/>
        </w:rPr>
      </w:pPr>
      <w:proofErr w:type="spellStart"/>
      <w:r>
        <w:rPr>
          <w:rFonts w:ascii="Times New Roman" w:hAnsi="Times New Roman" w:cs="Times New Roman"/>
          <w:sz w:val="28"/>
          <w:szCs w:val="28"/>
          <w:lang w:val="ru-RU" w:bidi="ar-SA"/>
        </w:rPr>
        <w:t>К</w:t>
      </w:r>
      <w:r>
        <w:rPr>
          <w:rFonts w:ascii="Times New Roman" w:hAnsi="Times New Roman" w:cs="Times New Roman"/>
          <w:sz w:val="28"/>
          <w:szCs w:val="28"/>
          <w:vertAlign w:val="subscript"/>
          <w:lang w:val="ru-RU" w:bidi="ar-SA"/>
        </w:rPr>
        <w:t>кон</w:t>
      </w:r>
      <w:proofErr w:type="spellEnd"/>
      <w:r>
        <w:rPr>
          <w:rFonts w:ascii="Times New Roman" w:hAnsi="Times New Roman" w:cs="Times New Roman"/>
          <w:sz w:val="28"/>
          <w:szCs w:val="28"/>
          <w:vertAlign w:val="subscript"/>
          <w:lang w:val="ru-RU" w:bidi="ar-SA"/>
        </w:rPr>
        <w:t xml:space="preserve"> год</w:t>
      </w:r>
      <w:r>
        <w:rPr>
          <w:rFonts w:ascii="Times New Roman" w:hAnsi="Times New Roman" w:cs="Times New Roman"/>
          <w:sz w:val="28"/>
          <w:szCs w:val="28"/>
          <w:lang w:val="ru-RU" w:bidi="ar-SA"/>
        </w:rPr>
        <w:t xml:space="preserve"> = 208669454,99 / 31961080,13 х 100% = 6,5</w:t>
      </w:r>
    </w:p>
    <w:p w:rsidR="00B868CF" w:rsidRDefault="00B868CF" w:rsidP="00B868CF">
      <w:pPr>
        <w:autoSpaceDE w:val="0"/>
        <w:autoSpaceDN w:val="0"/>
        <w:adjustRightInd w:val="0"/>
        <w:spacing w:after="0" w:line="360" w:lineRule="auto"/>
        <w:ind w:firstLine="567"/>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Значение коэффициента финансовой устойчивости находится в границах допустимых лимитов, установленных действующим законодательством Российской Федерации.</w:t>
      </w:r>
    </w:p>
    <w:p w:rsidR="00B868CF" w:rsidRDefault="00B868CF" w:rsidP="00B868CF">
      <w:pPr>
        <w:autoSpaceDE w:val="0"/>
        <w:autoSpaceDN w:val="0"/>
        <w:adjustRightInd w:val="0"/>
        <w:spacing w:after="0" w:line="360" w:lineRule="auto"/>
        <w:ind w:firstLine="540"/>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Детализированная информация о доходах и расходах за отчетный период и аналогичный период прошлого года, систематизированная по степени их существенности по отношению к финансовому результату отчетного периода раскрыта в Таблице "Показатели отчета о финансовых результатах".</w:t>
      </w:r>
    </w:p>
    <w:p w:rsidR="00B868CF" w:rsidRDefault="00B868CF" w:rsidP="00B868CF">
      <w:pPr>
        <w:autoSpaceDE w:val="0"/>
        <w:autoSpaceDN w:val="0"/>
        <w:adjustRightInd w:val="0"/>
        <w:spacing w:after="0" w:line="360" w:lineRule="auto"/>
        <w:ind w:firstLine="540"/>
        <w:jc w:val="both"/>
        <w:rPr>
          <w:rFonts w:ascii="Times New Roman" w:hAnsi="Times New Roman" w:cs="Times New Roman"/>
          <w:sz w:val="28"/>
          <w:szCs w:val="28"/>
          <w:lang w:val="ru-RU" w:bidi="ar-SA"/>
        </w:rPr>
      </w:pPr>
      <w:r>
        <w:rPr>
          <w:rFonts w:ascii="Times New Roman" w:hAnsi="Times New Roman" w:cs="Times New Roman"/>
          <w:sz w:val="28"/>
          <w:szCs w:val="28"/>
          <w:lang w:val="ru-RU" w:bidi="ar-SA"/>
        </w:rPr>
        <w:t>Информация о движении денежных средств ОПФР раскрыта в Таблице "Показатели отчета о движении денежных средств</w:t>
      </w:r>
      <w:proofErr w:type="gramStart"/>
      <w:r>
        <w:rPr>
          <w:rFonts w:ascii="Times New Roman" w:hAnsi="Times New Roman" w:cs="Times New Roman"/>
          <w:sz w:val="28"/>
          <w:szCs w:val="28"/>
          <w:lang w:val="ru-RU" w:bidi="ar-SA"/>
        </w:rPr>
        <w:t>"с</w:t>
      </w:r>
      <w:proofErr w:type="gramEnd"/>
      <w:r>
        <w:rPr>
          <w:rFonts w:ascii="Times New Roman" w:hAnsi="Times New Roman" w:cs="Times New Roman"/>
          <w:sz w:val="28"/>
          <w:szCs w:val="28"/>
          <w:lang w:val="ru-RU" w:bidi="ar-SA"/>
        </w:rPr>
        <w:t xml:space="preserve"> представлением сопоставимой информации за 2017 год, предшествующий отчетному 2018 году. </w:t>
      </w:r>
    </w:p>
    <w:p w:rsidR="00F708AA" w:rsidRPr="00F708AA" w:rsidRDefault="00F708AA" w:rsidP="00F708AA">
      <w:pPr>
        <w:spacing w:after="0" w:line="360" w:lineRule="auto"/>
        <w:ind w:firstLine="567"/>
        <w:rPr>
          <w:rFonts w:ascii="Times New Roman" w:hAnsi="Times New Roman"/>
          <w:sz w:val="28"/>
          <w:szCs w:val="28"/>
          <w:lang w:val="ru-RU" w:eastAsia="ru-RU"/>
        </w:rPr>
      </w:pPr>
    </w:p>
    <w:p w:rsidR="008C2509" w:rsidRDefault="00B868CF" w:rsidP="00661168">
      <w:pPr>
        <w:spacing w:after="0" w:line="360" w:lineRule="auto"/>
        <w:ind w:firstLine="567"/>
        <w:jc w:val="center"/>
        <w:rPr>
          <w:rFonts w:ascii="Times New Roman" w:hAnsi="Times New Roman"/>
          <w:b/>
          <w:sz w:val="28"/>
          <w:szCs w:val="28"/>
          <w:lang w:val="ru-RU" w:eastAsia="ru-RU"/>
        </w:rPr>
      </w:pPr>
      <w:r>
        <w:rPr>
          <w:rFonts w:ascii="Times New Roman" w:hAnsi="Times New Roman"/>
          <w:b/>
          <w:sz w:val="28"/>
          <w:szCs w:val="28"/>
          <w:lang w:val="ru-RU" w:eastAsia="ru-RU"/>
        </w:rPr>
        <w:t>О</w:t>
      </w:r>
      <w:r w:rsidRPr="00297DE8">
        <w:rPr>
          <w:rFonts w:ascii="Times New Roman" w:hAnsi="Times New Roman"/>
          <w:b/>
          <w:sz w:val="28"/>
          <w:szCs w:val="28"/>
          <w:lang w:val="ru-RU" w:eastAsia="ru-RU"/>
        </w:rPr>
        <w:t>сновны</w:t>
      </w:r>
      <w:r>
        <w:rPr>
          <w:rFonts w:ascii="Times New Roman" w:hAnsi="Times New Roman"/>
          <w:b/>
          <w:sz w:val="28"/>
          <w:szCs w:val="28"/>
          <w:lang w:val="ru-RU" w:eastAsia="ru-RU"/>
        </w:rPr>
        <w:t>е</w:t>
      </w:r>
      <w:r w:rsidRPr="00297DE8">
        <w:rPr>
          <w:rFonts w:ascii="Times New Roman" w:hAnsi="Times New Roman"/>
          <w:b/>
          <w:sz w:val="28"/>
          <w:szCs w:val="28"/>
          <w:lang w:val="ru-RU" w:eastAsia="ru-RU"/>
        </w:rPr>
        <w:t xml:space="preserve"> положени</w:t>
      </w:r>
      <w:r>
        <w:rPr>
          <w:rFonts w:ascii="Times New Roman" w:hAnsi="Times New Roman"/>
          <w:b/>
          <w:sz w:val="28"/>
          <w:szCs w:val="28"/>
          <w:lang w:val="ru-RU" w:eastAsia="ru-RU"/>
        </w:rPr>
        <w:t>яу</w:t>
      </w:r>
      <w:r w:rsidRPr="00297DE8">
        <w:rPr>
          <w:rFonts w:ascii="Times New Roman" w:hAnsi="Times New Roman"/>
          <w:b/>
          <w:sz w:val="28"/>
          <w:szCs w:val="28"/>
          <w:lang w:val="ru-RU" w:eastAsia="ru-RU"/>
        </w:rPr>
        <w:t xml:space="preserve">четной политики </w:t>
      </w:r>
    </w:p>
    <w:p w:rsidR="00B868CF" w:rsidRPr="00297DE8" w:rsidRDefault="00B868CF" w:rsidP="00661168">
      <w:pPr>
        <w:spacing w:after="0" w:line="360" w:lineRule="auto"/>
        <w:ind w:firstLine="567"/>
        <w:jc w:val="center"/>
        <w:rPr>
          <w:rFonts w:ascii="Times New Roman" w:hAnsi="Times New Roman"/>
          <w:b/>
          <w:sz w:val="28"/>
          <w:szCs w:val="28"/>
          <w:lang w:val="ru-RU" w:eastAsia="ru-RU"/>
        </w:rPr>
      </w:pPr>
    </w:p>
    <w:p w:rsidR="00E9565C" w:rsidRDefault="00E9565C" w:rsidP="008A0D90">
      <w:pPr>
        <w:autoSpaceDE w:val="0"/>
        <w:autoSpaceDN w:val="0"/>
        <w:adjustRightInd w:val="0"/>
        <w:spacing w:after="0" w:line="360" w:lineRule="auto"/>
        <w:ind w:firstLine="567"/>
        <w:jc w:val="both"/>
        <w:rPr>
          <w:rFonts w:ascii="Times New Roman" w:hAnsi="Times New Roman" w:cs="Times New Roman"/>
          <w:sz w:val="28"/>
          <w:szCs w:val="28"/>
          <w:lang w:val="ru-RU"/>
        </w:rPr>
      </w:pPr>
      <w:r w:rsidRPr="00E9565C">
        <w:rPr>
          <w:rFonts w:ascii="Times New Roman" w:hAnsi="Times New Roman" w:cs="Times New Roman"/>
          <w:sz w:val="28"/>
          <w:szCs w:val="28"/>
          <w:lang w:val="ru-RU"/>
        </w:rPr>
        <w:t>При определении справедливой стоимости актива, безвозмездно полученного (подарок)</w:t>
      </w:r>
      <w:proofErr w:type="gramStart"/>
      <w:r w:rsidRPr="00E9565C">
        <w:rPr>
          <w:rFonts w:ascii="Times New Roman" w:hAnsi="Times New Roman" w:cs="Times New Roman"/>
          <w:sz w:val="28"/>
          <w:szCs w:val="28"/>
          <w:lang w:val="ru-RU"/>
        </w:rPr>
        <w:t>,в</w:t>
      </w:r>
      <w:proofErr w:type="gramEnd"/>
      <w:r w:rsidRPr="00E9565C">
        <w:rPr>
          <w:rFonts w:ascii="Times New Roman" w:hAnsi="Times New Roman" w:cs="Times New Roman"/>
          <w:sz w:val="28"/>
          <w:szCs w:val="28"/>
          <w:lang w:val="ru-RU"/>
        </w:rPr>
        <w:t xml:space="preserve"> целях признания в бюджетном учете используетсяв отношении объектов, ранее не находившихся в эксплуатации, - метод рыночных цен</w:t>
      </w:r>
      <w:r>
        <w:rPr>
          <w:rFonts w:ascii="Times New Roman" w:hAnsi="Times New Roman" w:cs="Times New Roman"/>
          <w:sz w:val="28"/>
          <w:szCs w:val="28"/>
          <w:lang w:val="ru-RU"/>
        </w:rPr>
        <w:t>;</w:t>
      </w:r>
      <w:r w:rsidRPr="00E9565C">
        <w:rPr>
          <w:rFonts w:ascii="Times New Roman" w:hAnsi="Times New Roman" w:cs="Times New Roman"/>
          <w:sz w:val="28"/>
          <w:szCs w:val="28"/>
          <w:lang w:val="ru-RU"/>
        </w:rPr>
        <w:t>в отношении объектов,ранее находившихся в эксплуатации, - метод амортизированной стоимости замещения</w:t>
      </w:r>
      <w:r>
        <w:rPr>
          <w:rFonts w:ascii="Times New Roman" w:hAnsi="Times New Roman" w:cs="Times New Roman"/>
          <w:sz w:val="28"/>
          <w:szCs w:val="28"/>
          <w:lang w:val="ru-RU"/>
        </w:rPr>
        <w:t>.</w:t>
      </w:r>
    </w:p>
    <w:p w:rsidR="00E9565C" w:rsidRDefault="00E9565C" w:rsidP="008A0D90">
      <w:pPr>
        <w:autoSpaceDE w:val="0"/>
        <w:autoSpaceDN w:val="0"/>
        <w:adjustRightInd w:val="0"/>
        <w:spacing w:after="0" w:line="360" w:lineRule="auto"/>
        <w:ind w:firstLine="540"/>
        <w:jc w:val="both"/>
        <w:rPr>
          <w:rFonts w:ascii="Times New Roman" w:hAnsi="Times New Roman" w:cs="Times New Roman"/>
          <w:sz w:val="28"/>
          <w:szCs w:val="28"/>
          <w:lang w:val="ru-RU"/>
        </w:rPr>
      </w:pPr>
      <w:proofErr w:type="gramStart"/>
      <w:r w:rsidRPr="00E9565C">
        <w:rPr>
          <w:rFonts w:ascii="Times New Roman" w:hAnsi="Times New Roman" w:cs="Times New Roman"/>
          <w:sz w:val="28"/>
          <w:szCs w:val="28"/>
          <w:lang w:val="ru-RU"/>
        </w:rPr>
        <w:t>При признании в бюджетном учетевыявленных при инвентаризации имущества неучтенных объектов основных средств данные объекты подлежат оценке по справедливой стоимости методом рыночных цен</w:t>
      </w:r>
      <w:r w:rsidR="00665283">
        <w:rPr>
          <w:rFonts w:ascii="Times New Roman" w:hAnsi="Times New Roman" w:cs="Times New Roman"/>
          <w:sz w:val="28"/>
          <w:szCs w:val="28"/>
          <w:lang w:val="ru-RU"/>
        </w:rPr>
        <w:t>.</w:t>
      </w:r>
      <w:proofErr w:type="gramEnd"/>
    </w:p>
    <w:p w:rsidR="00BB5000" w:rsidRDefault="00BB5000" w:rsidP="008A0D90">
      <w:pPr>
        <w:autoSpaceDE w:val="0"/>
        <w:autoSpaceDN w:val="0"/>
        <w:adjustRightInd w:val="0"/>
        <w:spacing w:after="0" w:line="360" w:lineRule="auto"/>
        <w:ind w:firstLine="540"/>
        <w:jc w:val="both"/>
        <w:rPr>
          <w:rFonts w:ascii="Times New Roman" w:hAnsi="Times New Roman" w:cs="Times New Roman"/>
          <w:sz w:val="28"/>
          <w:szCs w:val="28"/>
          <w:lang w:val="ru-RU"/>
        </w:rPr>
      </w:pPr>
      <w:r w:rsidRPr="00BB5000">
        <w:rPr>
          <w:rFonts w:ascii="Times New Roman" w:hAnsi="Times New Roman" w:cs="Times New Roman"/>
          <w:sz w:val="28"/>
          <w:szCs w:val="28"/>
          <w:lang w:val="ru-RU"/>
        </w:rPr>
        <w:lastRenderedPageBreak/>
        <w:t>В результате частичной ликвидации (</w:t>
      </w:r>
      <w:proofErr w:type="spellStart"/>
      <w:r w:rsidRPr="00BB5000">
        <w:rPr>
          <w:rFonts w:ascii="Times New Roman" w:hAnsi="Times New Roman" w:cs="Times New Roman"/>
          <w:sz w:val="28"/>
          <w:szCs w:val="28"/>
          <w:lang w:val="ru-RU"/>
        </w:rPr>
        <w:t>разукомплектации</w:t>
      </w:r>
      <w:proofErr w:type="spellEnd"/>
      <w:r w:rsidRPr="00BB5000">
        <w:rPr>
          <w:rFonts w:ascii="Times New Roman" w:hAnsi="Times New Roman" w:cs="Times New Roman"/>
          <w:sz w:val="28"/>
          <w:szCs w:val="28"/>
          <w:lang w:val="ru-RU"/>
        </w:rPr>
        <w:t xml:space="preserve">) объекта основных средств, являющегося единицей инвентарного учета, происходит его </w:t>
      </w:r>
      <w:proofErr w:type="spellStart"/>
      <w:r w:rsidRPr="00BB5000">
        <w:rPr>
          <w:rFonts w:ascii="Times New Roman" w:hAnsi="Times New Roman" w:cs="Times New Roman"/>
          <w:sz w:val="28"/>
          <w:szCs w:val="28"/>
          <w:lang w:val="ru-RU"/>
        </w:rPr>
        <w:t>реклассификация</w:t>
      </w:r>
      <w:proofErr w:type="spellEnd"/>
      <w:r w:rsidR="005C4069">
        <w:rPr>
          <w:rFonts w:ascii="Times New Roman" w:hAnsi="Times New Roman" w:cs="Times New Roman"/>
          <w:sz w:val="28"/>
          <w:szCs w:val="28"/>
          <w:lang w:val="ru-RU"/>
        </w:rPr>
        <w:t xml:space="preserve">. При этом </w:t>
      </w:r>
      <w:proofErr w:type="gramStart"/>
      <w:r w:rsidRPr="00BB5000">
        <w:rPr>
          <w:rFonts w:ascii="Times New Roman" w:hAnsi="Times New Roman" w:cs="Times New Roman"/>
          <w:sz w:val="28"/>
          <w:szCs w:val="28"/>
          <w:lang w:val="ru-RU"/>
        </w:rPr>
        <w:t xml:space="preserve">объекты, полученные в результате </w:t>
      </w:r>
      <w:proofErr w:type="spellStart"/>
      <w:r w:rsidRPr="00BB5000">
        <w:rPr>
          <w:rFonts w:ascii="Times New Roman" w:hAnsi="Times New Roman" w:cs="Times New Roman"/>
          <w:sz w:val="28"/>
          <w:szCs w:val="28"/>
          <w:lang w:val="ru-RU"/>
        </w:rPr>
        <w:t>разукомплектации</w:t>
      </w:r>
      <w:proofErr w:type="spellEnd"/>
      <w:r w:rsidRPr="00BB5000">
        <w:rPr>
          <w:rFonts w:ascii="Times New Roman" w:hAnsi="Times New Roman" w:cs="Times New Roman"/>
          <w:sz w:val="28"/>
          <w:szCs w:val="28"/>
          <w:lang w:val="ru-RU"/>
        </w:rPr>
        <w:t xml:space="preserve"> учитываются</w:t>
      </w:r>
      <w:proofErr w:type="gramEnd"/>
      <w:r w:rsidRPr="00BB5000">
        <w:rPr>
          <w:rFonts w:ascii="Times New Roman" w:hAnsi="Times New Roman" w:cs="Times New Roman"/>
          <w:sz w:val="28"/>
          <w:szCs w:val="28"/>
          <w:lang w:val="ru-RU"/>
        </w:rPr>
        <w:t xml:space="preserve"> по первоначальной (балансовой) стоимости объекта основного средства, с учетом накопленной ранее амортизации.</w:t>
      </w:r>
    </w:p>
    <w:p w:rsidR="00570CB6" w:rsidRPr="00BB5000" w:rsidRDefault="00570CB6" w:rsidP="00570CB6">
      <w:pPr>
        <w:autoSpaceDE w:val="0"/>
        <w:autoSpaceDN w:val="0"/>
        <w:adjustRightInd w:val="0"/>
        <w:spacing w:after="0" w:line="360" w:lineRule="auto"/>
        <w:ind w:firstLine="567"/>
        <w:jc w:val="both"/>
        <w:rPr>
          <w:rFonts w:ascii="Times New Roman" w:hAnsi="Times New Roman" w:cs="Times New Roman"/>
          <w:sz w:val="28"/>
          <w:szCs w:val="28"/>
          <w:lang w:val="ru-RU"/>
        </w:rPr>
      </w:pPr>
      <w:r w:rsidRPr="00570CB6">
        <w:rPr>
          <w:rFonts w:ascii="Times New Roman" w:hAnsi="Times New Roman" w:cs="Times New Roman"/>
          <w:sz w:val="28"/>
          <w:szCs w:val="28"/>
          <w:lang w:val="ru-RU"/>
        </w:rPr>
        <w:t>Материальные ценности, оставшиеся в распоряжении органа системы ПФР в результате частичной ликвидации основных средств, принимаются к учету по текущей оценочной стоимости.</w:t>
      </w:r>
    </w:p>
    <w:p w:rsidR="00BF09E4" w:rsidRPr="00BF09E4" w:rsidRDefault="00BF09E4" w:rsidP="00BF09E4">
      <w:pPr>
        <w:suppressAutoHyphens/>
        <w:autoSpaceDE w:val="0"/>
        <w:autoSpaceDN w:val="0"/>
        <w:adjustRightInd w:val="0"/>
        <w:spacing w:line="360" w:lineRule="auto"/>
        <w:ind w:firstLine="567"/>
        <w:contextualSpacing/>
        <w:jc w:val="both"/>
        <w:outlineLvl w:val="2"/>
        <w:rPr>
          <w:rFonts w:ascii="Times New Roman" w:hAnsi="Times New Roman" w:cs="Times New Roman"/>
          <w:sz w:val="28"/>
          <w:szCs w:val="28"/>
          <w:lang w:val="ru-RU"/>
        </w:rPr>
      </w:pPr>
      <w:r w:rsidRPr="00BF09E4">
        <w:rPr>
          <w:rFonts w:ascii="Times New Roman" w:hAnsi="Times New Roman" w:cs="Times New Roman"/>
          <w:sz w:val="28"/>
          <w:szCs w:val="28"/>
          <w:lang w:val="ru-RU"/>
        </w:rPr>
        <w:t>Материальные ценности, в отношении которых комиссией по поступлению и выбытию нефинансовых активов установлен</w:t>
      </w:r>
      <w:r w:rsidR="001F492E">
        <w:rPr>
          <w:rFonts w:ascii="Times New Roman" w:hAnsi="Times New Roman" w:cs="Times New Roman"/>
          <w:sz w:val="28"/>
          <w:szCs w:val="28"/>
          <w:lang w:val="ru-RU"/>
        </w:rPr>
        <w:t>онесоответствие критериям актива</w:t>
      </w:r>
      <w:r w:rsidRPr="00BF09E4">
        <w:rPr>
          <w:rFonts w:ascii="Times New Roman" w:hAnsi="Times New Roman" w:cs="Times New Roman"/>
          <w:sz w:val="28"/>
          <w:szCs w:val="28"/>
          <w:lang w:val="ru-RU"/>
        </w:rPr>
        <w:t xml:space="preserve">,  учитываются  до дальнейшего вовлечения в хозяйственный оборот, продажи или списания на </w:t>
      </w:r>
      <w:proofErr w:type="spellStart"/>
      <w:r w:rsidRPr="00BF09E4">
        <w:rPr>
          <w:rFonts w:ascii="Times New Roman" w:hAnsi="Times New Roman" w:cs="Times New Roman"/>
          <w:sz w:val="28"/>
          <w:szCs w:val="28"/>
          <w:lang w:val="ru-RU"/>
        </w:rPr>
        <w:t>забалансовом</w:t>
      </w:r>
      <w:proofErr w:type="spellEnd"/>
      <w:r w:rsidRPr="00BF09E4">
        <w:rPr>
          <w:rFonts w:ascii="Times New Roman" w:hAnsi="Times New Roman" w:cs="Times New Roman"/>
          <w:sz w:val="28"/>
          <w:szCs w:val="28"/>
          <w:lang w:val="ru-RU"/>
        </w:rPr>
        <w:t xml:space="preserve"> счете в следующей оценке:</w:t>
      </w:r>
    </w:p>
    <w:p w:rsidR="00BF09E4" w:rsidRPr="00BF09E4" w:rsidRDefault="00BF09E4" w:rsidP="00BF09E4">
      <w:pPr>
        <w:suppressAutoHyphens/>
        <w:spacing w:after="0" w:line="360" w:lineRule="auto"/>
        <w:ind w:firstLine="567"/>
        <w:contextualSpacing/>
        <w:jc w:val="both"/>
        <w:rPr>
          <w:rFonts w:ascii="Times New Roman" w:hAnsi="Times New Roman" w:cs="Times New Roman"/>
          <w:sz w:val="28"/>
          <w:szCs w:val="28"/>
          <w:lang w:val="ru-RU"/>
        </w:rPr>
      </w:pPr>
      <w:r w:rsidRPr="00BF09E4">
        <w:rPr>
          <w:rFonts w:ascii="Times New Roman" w:hAnsi="Times New Roman" w:cs="Times New Roman"/>
          <w:sz w:val="28"/>
          <w:szCs w:val="28"/>
          <w:lang w:val="ru-RU"/>
        </w:rPr>
        <w:t>- по остаточной стоимости (при наличии);</w:t>
      </w:r>
    </w:p>
    <w:p w:rsidR="00BF09E4" w:rsidRPr="00BF09E4" w:rsidRDefault="00BF09E4" w:rsidP="001F492E">
      <w:pPr>
        <w:tabs>
          <w:tab w:val="left" w:pos="0"/>
        </w:tabs>
        <w:suppressAutoHyphens/>
        <w:autoSpaceDE w:val="0"/>
        <w:autoSpaceDN w:val="0"/>
        <w:adjustRightInd w:val="0"/>
        <w:spacing w:line="360" w:lineRule="auto"/>
        <w:ind w:firstLine="539"/>
        <w:contextualSpacing/>
        <w:jc w:val="both"/>
        <w:rPr>
          <w:rFonts w:ascii="Times New Roman" w:hAnsi="Times New Roman" w:cs="Times New Roman"/>
          <w:sz w:val="28"/>
          <w:szCs w:val="28"/>
          <w:lang w:val="ru-RU"/>
        </w:rPr>
      </w:pPr>
      <w:r w:rsidRPr="00BF09E4">
        <w:rPr>
          <w:rFonts w:ascii="Times New Roman" w:hAnsi="Times New Roman" w:cs="Times New Roman"/>
          <w:sz w:val="28"/>
          <w:szCs w:val="28"/>
          <w:lang w:val="ru-RU"/>
        </w:rPr>
        <w:t>- в условной оценке один объект, один рубль - при полной амортизации объекта (при нулевой остаточной стоимости).</w:t>
      </w:r>
    </w:p>
    <w:p w:rsidR="00BF09E4" w:rsidRPr="00BF09E4" w:rsidRDefault="00BF09E4" w:rsidP="00BF09E4">
      <w:pPr>
        <w:autoSpaceDE w:val="0"/>
        <w:autoSpaceDN w:val="0"/>
        <w:adjustRightInd w:val="0"/>
        <w:spacing w:after="0" w:line="360" w:lineRule="auto"/>
        <w:ind w:firstLine="567"/>
        <w:jc w:val="both"/>
        <w:rPr>
          <w:rFonts w:ascii="Times New Roman" w:hAnsi="Times New Roman" w:cs="Times New Roman"/>
          <w:sz w:val="28"/>
          <w:szCs w:val="28"/>
          <w:lang w:val="ru-RU"/>
        </w:rPr>
      </w:pPr>
      <w:r w:rsidRPr="00BF09E4">
        <w:rPr>
          <w:rFonts w:ascii="Times New Roman" w:hAnsi="Times New Roman" w:cs="Times New Roman"/>
          <w:sz w:val="28"/>
          <w:szCs w:val="28"/>
          <w:lang w:val="ru-RU"/>
        </w:rPr>
        <w:t xml:space="preserve">В случае принятия решения о дальнейшей эксплуатации вышеуказанное имущество принимается к учету в составе основных средств  по первоначальной (балансовой) стоимости и накопленной амортизации, исчисленной на дату выбытия имущества с балансового учета (не доначисляя амортизацию за период нахождения имущества на </w:t>
      </w:r>
      <w:proofErr w:type="spellStart"/>
      <w:r w:rsidRPr="00BF09E4">
        <w:rPr>
          <w:rFonts w:ascii="Times New Roman" w:hAnsi="Times New Roman" w:cs="Times New Roman"/>
          <w:sz w:val="28"/>
          <w:szCs w:val="28"/>
          <w:lang w:val="ru-RU"/>
        </w:rPr>
        <w:t>забалансовом</w:t>
      </w:r>
      <w:proofErr w:type="spellEnd"/>
      <w:r w:rsidRPr="00BF09E4">
        <w:rPr>
          <w:rFonts w:ascii="Times New Roman" w:hAnsi="Times New Roman" w:cs="Times New Roman"/>
          <w:sz w:val="28"/>
          <w:szCs w:val="28"/>
          <w:lang w:val="ru-RU"/>
        </w:rPr>
        <w:t xml:space="preserve"> счете).</w:t>
      </w:r>
    </w:p>
    <w:p w:rsidR="00A86043" w:rsidRPr="00A86043" w:rsidRDefault="00A86043" w:rsidP="00A86043">
      <w:pPr>
        <w:suppressAutoHyphens/>
        <w:spacing w:after="0" w:line="360" w:lineRule="auto"/>
        <w:ind w:firstLine="567"/>
        <w:contextualSpacing/>
        <w:jc w:val="both"/>
        <w:rPr>
          <w:rFonts w:ascii="Times New Roman" w:hAnsi="Times New Roman" w:cs="Times New Roman"/>
          <w:sz w:val="28"/>
          <w:szCs w:val="28"/>
          <w:lang w:val="ru-RU"/>
        </w:rPr>
      </w:pPr>
      <w:r w:rsidRPr="00A86043">
        <w:rPr>
          <w:rFonts w:ascii="Times New Roman" w:hAnsi="Times New Roman" w:cs="Times New Roman"/>
          <w:sz w:val="28"/>
          <w:szCs w:val="28"/>
          <w:lang w:val="ru-RU"/>
        </w:rPr>
        <w:t>Начисление амортизации объекта основных средств осуществляется линейным способом.</w:t>
      </w:r>
    </w:p>
    <w:p w:rsidR="00A86043" w:rsidRPr="00A86043" w:rsidRDefault="00A86043" w:rsidP="00A86043">
      <w:pPr>
        <w:suppressAutoHyphens/>
        <w:spacing w:after="0" w:line="360" w:lineRule="auto"/>
        <w:ind w:firstLine="567"/>
        <w:contextualSpacing/>
        <w:jc w:val="both"/>
        <w:rPr>
          <w:rFonts w:ascii="Times New Roman" w:hAnsi="Times New Roman" w:cs="Times New Roman"/>
          <w:sz w:val="28"/>
          <w:szCs w:val="28"/>
          <w:lang w:val="ru-RU"/>
        </w:rPr>
      </w:pPr>
      <w:r w:rsidRPr="00A86043">
        <w:rPr>
          <w:rFonts w:ascii="Times New Roman" w:hAnsi="Times New Roman" w:cs="Times New Roman"/>
          <w:sz w:val="28"/>
          <w:szCs w:val="28"/>
          <w:lang w:val="ru-RU"/>
        </w:rPr>
        <w:t>При переоценке объекта основных средств сумма накопленной амортизации,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A86043" w:rsidRPr="00A86043" w:rsidRDefault="00A86043" w:rsidP="00A86043">
      <w:pPr>
        <w:suppressAutoHyphens/>
        <w:spacing w:after="0" w:line="360" w:lineRule="auto"/>
        <w:ind w:firstLine="567"/>
        <w:contextualSpacing/>
        <w:jc w:val="both"/>
        <w:rPr>
          <w:rFonts w:ascii="Times New Roman" w:hAnsi="Times New Roman" w:cs="Times New Roman"/>
          <w:sz w:val="28"/>
          <w:szCs w:val="28"/>
          <w:lang w:val="ru-RU"/>
        </w:rPr>
      </w:pPr>
      <w:r w:rsidRPr="00A86043">
        <w:rPr>
          <w:rFonts w:ascii="Times New Roman" w:hAnsi="Times New Roman" w:cs="Times New Roman"/>
          <w:sz w:val="28"/>
          <w:szCs w:val="28"/>
          <w:lang w:val="ru-RU"/>
        </w:rPr>
        <w:lastRenderedPageBreak/>
        <w:t>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FB61E6" w:rsidRPr="00FB61E6" w:rsidRDefault="00483092" w:rsidP="00FB61E6">
      <w:pPr>
        <w:suppressAutoHyphens/>
        <w:spacing w:after="0" w:line="360" w:lineRule="auto"/>
        <w:ind w:firstLine="567"/>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целях применения положений  ФСБУ «Обесценение активов»  </w:t>
      </w:r>
      <w:r w:rsidR="00FB61E6">
        <w:rPr>
          <w:rFonts w:ascii="Times New Roman" w:hAnsi="Times New Roman" w:cs="Times New Roman"/>
          <w:sz w:val="28"/>
          <w:szCs w:val="28"/>
          <w:lang w:val="ru-RU"/>
        </w:rPr>
        <w:t>протоколом к</w:t>
      </w:r>
      <w:r w:rsidR="00315310" w:rsidRPr="00FB61E6">
        <w:rPr>
          <w:rFonts w:ascii="Times New Roman" w:hAnsi="Times New Roman" w:cs="Times New Roman"/>
          <w:sz w:val="28"/>
          <w:szCs w:val="28"/>
          <w:lang w:val="ru-RU"/>
        </w:rPr>
        <w:t>омисси</w:t>
      </w:r>
      <w:r w:rsidR="00FB61E6">
        <w:rPr>
          <w:rFonts w:ascii="Times New Roman" w:hAnsi="Times New Roman" w:cs="Times New Roman"/>
          <w:sz w:val="28"/>
          <w:szCs w:val="28"/>
          <w:lang w:val="ru-RU"/>
        </w:rPr>
        <w:t>и</w:t>
      </w:r>
      <w:r w:rsidR="00315310" w:rsidRPr="00FB61E6">
        <w:rPr>
          <w:rFonts w:ascii="Times New Roman" w:hAnsi="Times New Roman" w:cs="Times New Roman"/>
          <w:sz w:val="28"/>
          <w:szCs w:val="28"/>
          <w:lang w:val="ru-RU"/>
        </w:rPr>
        <w:t xml:space="preserve"> по поступлению и выбытию </w:t>
      </w:r>
      <w:r w:rsidR="00FB61E6">
        <w:rPr>
          <w:rFonts w:ascii="Times New Roman" w:hAnsi="Times New Roman" w:cs="Times New Roman"/>
          <w:sz w:val="28"/>
          <w:szCs w:val="28"/>
          <w:lang w:val="ru-RU"/>
        </w:rPr>
        <w:t>нефинансовых активов</w:t>
      </w:r>
      <w:r w:rsidR="00315310" w:rsidRPr="00FB61E6">
        <w:rPr>
          <w:rFonts w:ascii="Times New Roman" w:hAnsi="Times New Roman" w:cs="Times New Roman"/>
          <w:sz w:val="28"/>
          <w:szCs w:val="28"/>
          <w:lang w:val="ru-RU"/>
        </w:rPr>
        <w:t xml:space="preserve"> ОПФР</w:t>
      </w:r>
      <w:proofErr w:type="gramStart"/>
      <w:r w:rsidR="00FB61E6">
        <w:rPr>
          <w:rFonts w:ascii="Times New Roman" w:hAnsi="Times New Roman" w:cs="Times New Roman"/>
          <w:sz w:val="28"/>
          <w:szCs w:val="28"/>
          <w:lang w:val="ru-RU"/>
        </w:rPr>
        <w:t>,в</w:t>
      </w:r>
      <w:proofErr w:type="gramEnd"/>
      <w:r w:rsidR="00FB61E6">
        <w:rPr>
          <w:rFonts w:ascii="Times New Roman" w:hAnsi="Times New Roman" w:cs="Times New Roman"/>
          <w:sz w:val="28"/>
          <w:szCs w:val="28"/>
          <w:lang w:val="ru-RU"/>
        </w:rPr>
        <w:t xml:space="preserve">се имущество, </w:t>
      </w:r>
      <w:r w:rsidR="00FB61E6" w:rsidRPr="00FB61E6">
        <w:rPr>
          <w:rFonts w:ascii="Times New Roman" w:hAnsi="Times New Roman" w:cs="Times New Roman"/>
          <w:sz w:val="28"/>
          <w:szCs w:val="28"/>
          <w:lang w:val="ru-RU"/>
        </w:rPr>
        <w:t xml:space="preserve">находящееся на балансе </w:t>
      </w:r>
      <w:r w:rsidR="00FB61E6">
        <w:rPr>
          <w:rFonts w:ascii="Times New Roman" w:hAnsi="Times New Roman" w:cs="Times New Roman"/>
          <w:sz w:val="28"/>
          <w:szCs w:val="28"/>
          <w:lang w:val="ru-RU"/>
        </w:rPr>
        <w:t>ОПФР,  классифицировано</w:t>
      </w:r>
      <w:r w:rsidR="00FB61E6" w:rsidRPr="00FB61E6">
        <w:rPr>
          <w:rFonts w:ascii="Times New Roman" w:hAnsi="Times New Roman" w:cs="Times New Roman"/>
          <w:sz w:val="28"/>
          <w:szCs w:val="28"/>
          <w:lang w:val="ru-RU"/>
        </w:rPr>
        <w:t>, как активы, не генерирующие денежные потоки</w:t>
      </w:r>
      <w:r w:rsidR="00FB61E6">
        <w:rPr>
          <w:rFonts w:ascii="Times New Roman" w:hAnsi="Times New Roman" w:cs="Times New Roman"/>
          <w:sz w:val="28"/>
          <w:szCs w:val="28"/>
          <w:lang w:val="ru-RU"/>
        </w:rPr>
        <w:t xml:space="preserve">, и сформирована </w:t>
      </w:r>
      <w:r w:rsidR="00FB61E6" w:rsidRPr="00FB61E6">
        <w:rPr>
          <w:rFonts w:ascii="Times New Roman" w:hAnsi="Times New Roman" w:cs="Times New Roman"/>
          <w:sz w:val="28"/>
          <w:szCs w:val="28"/>
          <w:lang w:val="ru-RU"/>
        </w:rPr>
        <w:t>Единиц</w:t>
      </w:r>
      <w:r w:rsidR="00FB61E6">
        <w:rPr>
          <w:rFonts w:ascii="Times New Roman" w:hAnsi="Times New Roman" w:cs="Times New Roman"/>
          <w:sz w:val="28"/>
          <w:szCs w:val="28"/>
          <w:lang w:val="ru-RU"/>
        </w:rPr>
        <w:t>а</w:t>
      </w:r>
      <w:r w:rsidR="00FB61E6" w:rsidRPr="00FB61E6">
        <w:rPr>
          <w:rFonts w:ascii="Times New Roman" w:hAnsi="Times New Roman" w:cs="Times New Roman"/>
          <w:sz w:val="28"/>
          <w:szCs w:val="28"/>
          <w:lang w:val="ru-RU"/>
        </w:rPr>
        <w:t>, генерирующ</w:t>
      </w:r>
      <w:r w:rsidR="00FB61E6">
        <w:rPr>
          <w:rFonts w:ascii="Times New Roman" w:hAnsi="Times New Roman" w:cs="Times New Roman"/>
          <w:sz w:val="28"/>
          <w:szCs w:val="28"/>
          <w:lang w:val="ru-RU"/>
        </w:rPr>
        <w:t>ая</w:t>
      </w:r>
      <w:r w:rsidR="00FB61E6" w:rsidRPr="00FB61E6">
        <w:rPr>
          <w:rFonts w:ascii="Times New Roman" w:hAnsi="Times New Roman" w:cs="Times New Roman"/>
          <w:sz w:val="28"/>
          <w:szCs w:val="28"/>
          <w:lang w:val="ru-RU"/>
        </w:rPr>
        <w:t xml:space="preserve"> денежные потоки.  </w:t>
      </w:r>
    </w:p>
    <w:p w:rsidR="00FB61E6" w:rsidRPr="005F4A58" w:rsidRDefault="00FB61E6" w:rsidP="00FB61E6">
      <w:pPr>
        <w:suppressAutoHyphens/>
        <w:spacing w:after="0" w:line="360" w:lineRule="auto"/>
        <w:ind w:firstLine="567"/>
        <w:contextualSpacing/>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При </w:t>
      </w:r>
      <w:r w:rsidRPr="005F4A58">
        <w:rPr>
          <w:rFonts w:ascii="Times New Roman" w:hAnsi="Times New Roman" w:cs="Times New Roman"/>
          <w:sz w:val="28"/>
          <w:szCs w:val="28"/>
          <w:lang w:val="ru-RU"/>
        </w:rPr>
        <w:t>прин</w:t>
      </w:r>
      <w:r>
        <w:rPr>
          <w:rFonts w:ascii="Times New Roman" w:hAnsi="Times New Roman" w:cs="Times New Roman"/>
          <w:sz w:val="28"/>
          <w:szCs w:val="28"/>
          <w:lang w:val="ru-RU"/>
        </w:rPr>
        <w:t>ятии</w:t>
      </w:r>
      <w:r w:rsidRPr="005F4A58">
        <w:rPr>
          <w:rFonts w:ascii="Times New Roman" w:hAnsi="Times New Roman" w:cs="Times New Roman"/>
          <w:sz w:val="28"/>
          <w:szCs w:val="28"/>
          <w:lang w:val="ru-RU"/>
        </w:rPr>
        <w:t xml:space="preserve"> к учету доход</w:t>
      </w:r>
      <w:r>
        <w:rPr>
          <w:rFonts w:ascii="Times New Roman" w:hAnsi="Times New Roman" w:cs="Times New Roman"/>
          <w:sz w:val="28"/>
          <w:szCs w:val="28"/>
          <w:lang w:val="ru-RU"/>
        </w:rPr>
        <w:t>ов ад</w:t>
      </w:r>
      <w:r w:rsidRPr="005F4A58">
        <w:rPr>
          <w:rFonts w:ascii="Times New Roman" w:hAnsi="Times New Roman" w:cs="Times New Roman"/>
          <w:sz w:val="28"/>
          <w:szCs w:val="28"/>
          <w:lang w:val="ru-RU"/>
        </w:rPr>
        <w:t>министратор доходов бюджета ПФР использу</w:t>
      </w:r>
      <w:r>
        <w:rPr>
          <w:rFonts w:ascii="Times New Roman" w:hAnsi="Times New Roman" w:cs="Times New Roman"/>
          <w:sz w:val="28"/>
          <w:szCs w:val="28"/>
          <w:lang w:val="ru-RU"/>
        </w:rPr>
        <w:t>ет</w:t>
      </w:r>
      <w:r w:rsidRPr="005F4A58">
        <w:rPr>
          <w:rFonts w:ascii="Times New Roman" w:hAnsi="Times New Roman" w:cs="Times New Roman"/>
          <w:sz w:val="28"/>
          <w:szCs w:val="28"/>
          <w:lang w:val="ru-RU"/>
        </w:rPr>
        <w:t xml:space="preserve"> метод начисления, в момент возникновения требований администратора к плательщикам по кодам доходов бюджета ПФР.</w:t>
      </w:r>
      <w:proofErr w:type="gramEnd"/>
    </w:p>
    <w:p w:rsidR="0043637A" w:rsidRDefault="0043637A" w:rsidP="009065C4">
      <w:pPr>
        <w:autoSpaceDE w:val="0"/>
        <w:autoSpaceDN w:val="0"/>
        <w:adjustRightInd w:val="0"/>
        <w:spacing w:after="0" w:line="360" w:lineRule="auto"/>
        <w:ind w:firstLine="567"/>
        <w:jc w:val="both"/>
        <w:rPr>
          <w:rFonts w:ascii="Times New Roman" w:hAnsi="Times New Roman" w:cs="Times New Roman"/>
          <w:iCs/>
          <w:sz w:val="28"/>
          <w:szCs w:val="28"/>
          <w:lang w:val="ru-RU" w:bidi="ar-SA"/>
        </w:rPr>
      </w:pPr>
    </w:p>
    <w:p w:rsidR="009323AC" w:rsidRPr="0043637A" w:rsidRDefault="009323AC" w:rsidP="009065C4">
      <w:pPr>
        <w:autoSpaceDE w:val="0"/>
        <w:autoSpaceDN w:val="0"/>
        <w:adjustRightInd w:val="0"/>
        <w:spacing w:after="0" w:line="360" w:lineRule="auto"/>
        <w:ind w:firstLine="567"/>
        <w:jc w:val="both"/>
        <w:rPr>
          <w:rFonts w:ascii="Times New Roman" w:hAnsi="Times New Roman" w:cs="Times New Roman"/>
          <w:b/>
          <w:iCs/>
          <w:sz w:val="28"/>
          <w:szCs w:val="28"/>
          <w:lang w:val="ru-RU" w:bidi="ar-SA"/>
        </w:rPr>
      </w:pPr>
      <w:r w:rsidRPr="0043637A">
        <w:rPr>
          <w:rFonts w:ascii="Times New Roman" w:hAnsi="Times New Roman" w:cs="Times New Roman"/>
          <w:b/>
          <w:iCs/>
          <w:sz w:val="28"/>
          <w:szCs w:val="28"/>
          <w:lang w:val="ru-RU" w:bidi="ar-SA"/>
        </w:rPr>
        <w:t>П</w:t>
      </w:r>
      <w:r w:rsidR="0043637A" w:rsidRPr="0043637A">
        <w:rPr>
          <w:rFonts w:ascii="Times New Roman" w:hAnsi="Times New Roman" w:cs="Times New Roman"/>
          <w:b/>
          <w:iCs/>
          <w:sz w:val="28"/>
          <w:szCs w:val="28"/>
          <w:lang w:val="ru-RU" w:bidi="ar-SA"/>
        </w:rPr>
        <w:t>ереходные положения учетной политики, п</w:t>
      </w:r>
      <w:r w:rsidRPr="0043637A">
        <w:rPr>
          <w:rFonts w:ascii="Times New Roman" w:hAnsi="Times New Roman" w:cs="Times New Roman"/>
          <w:b/>
          <w:iCs/>
          <w:sz w:val="28"/>
          <w:szCs w:val="28"/>
          <w:lang w:val="ru-RU" w:bidi="ar-SA"/>
        </w:rPr>
        <w:t xml:space="preserve">рименяемые  </w:t>
      </w:r>
      <w:r w:rsidR="0043637A" w:rsidRPr="0043637A">
        <w:rPr>
          <w:rFonts w:ascii="Times New Roman" w:hAnsi="Times New Roman" w:cs="Times New Roman"/>
          <w:b/>
          <w:iCs/>
          <w:sz w:val="28"/>
          <w:szCs w:val="28"/>
          <w:lang w:val="ru-RU" w:bidi="ar-SA"/>
        </w:rPr>
        <w:t xml:space="preserve">при </w:t>
      </w:r>
      <w:r w:rsidRPr="0043637A">
        <w:rPr>
          <w:rFonts w:ascii="Times New Roman" w:hAnsi="Times New Roman" w:cs="Times New Roman"/>
          <w:b/>
          <w:iCs/>
          <w:sz w:val="28"/>
          <w:szCs w:val="28"/>
          <w:lang w:val="ru-RU" w:bidi="ar-SA"/>
        </w:rPr>
        <w:t>первом</w:t>
      </w:r>
      <w:r w:rsidR="0043637A" w:rsidRPr="0043637A">
        <w:rPr>
          <w:rFonts w:ascii="Times New Roman" w:hAnsi="Times New Roman" w:cs="Times New Roman"/>
          <w:b/>
          <w:iCs/>
          <w:sz w:val="28"/>
          <w:szCs w:val="28"/>
          <w:lang w:val="ru-RU" w:bidi="ar-SA"/>
        </w:rPr>
        <w:t xml:space="preserve"> применении ФСБУ "Представление бухгалтерской (финансовой) отчетности»</w:t>
      </w:r>
    </w:p>
    <w:p w:rsidR="009323AC" w:rsidRDefault="009323AC" w:rsidP="009065C4">
      <w:pPr>
        <w:autoSpaceDE w:val="0"/>
        <w:autoSpaceDN w:val="0"/>
        <w:adjustRightInd w:val="0"/>
        <w:spacing w:after="0" w:line="360" w:lineRule="auto"/>
        <w:ind w:firstLine="567"/>
        <w:jc w:val="both"/>
        <w:rPr>
          <w:rFonts w:ascii="Times New Roman" w:hAnsi="Times New Roman" w:cs="Times New Roman"/>
          <w:iCs/>
          <w:sz w:val="28"/>
          <w:szCs w:val="28"/>
          <w:lang w:val="ru-RU" w:bidi="ar-SA"/>
        </w:rPr>
      </w:pPr>
    </w:p>
    <w:p w:rsidR="009065C4" w:rsidRDefault="009323AC" w:rsidP="009065C4">
      <w:pPr>
        <w:autoSpaceDE w:val="0"/>
        <w:autoSpaceDN w:val="0"/>
        <w:adjustRightInd w:val="0"/>
        <w:spacing w:after="0" w:line="360" w:lineRule="auto"/>
        <w:ind w:firstLine="567"/>
        <w:jc w:val="both"/>
        <w:rPr>
          <w:rFonts w:ascii="Times New Roman" w:hAnsi="Times New Roman" w:cs="Times New Roman"/>
          <w:iCs/>
          <w:sz w:val="28"/>
          <w:szCs w:val="28"/>
          <w:lang w:val="ru-RU" w:bidi="ar-SA"/>
        </w:rPr>
      </w:pPr>
      <w:proofErr w:type="gramStart"/>
      <w:r>
        <w:rPr>
          <w:rFonts w:ascii="Times New Roman" w:hAnsi="Times New Roman" w:cs="Times New Roman"/>
          <w:iCs/>
          <w:sz w:val="28"/>
          <w:szCs w:val="28"/>
          <w:lang w:val="ru-RU" w:bidi="ar-SA"/>
        </w:rPr>
        <w:t>В с</w:t>
      </w:r>
      <w:r w:rsidRPr="009323AC">
        <w:rPr>
          <w:rFonts w:ascii="Times New Roman" w:hAnsi="Times New Roman" w:cs="Times New Roman"/>
          <w:iCs/>
          <w:sz w:val="28"/>
          <w:szCs w:val="28"/>
          <w:lang w:val="ru-RU" w:bidi="ar-SA"/>
        </w:rPr>
        <w:t>оответствии с требованиями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Минфина России от 31.12.2016 № 260нпо</w:t>
      </w:r>
      <w:r w:rsidR="009065C4" w:rsidRPr="009323AC">
        <w:rPr>
          <w:rFonts w:ascii="Times New Roman" w:hAnsi="Times New Roman" w:cs="Times New Roman"/>
          <w:iCs/>
          <w:sz w:val="28"/>
          <w:szCs w:val="28"/>
          <w:lang w:val="ru-RU" w:bidi="ar-SA"/>
        </w:rPr>
        <w:t xml:space="preserve">казатели бухгалтерской (финансовой) отчетности </w:t>
      </w:r>
      <w:r w:rsidRPr="009323AC">
        <w:rPr>
          <w:rFonts w:ascii="Times New Roman" w:hAnsi="Times New Roman" w:cs="Times New Roman"/>
          <w:iCs/>
          <w:sz w:val="28"/>
          <w:szCs w:val="28"/>
          <w:lang w:val="ru-RU" w:bidi="ar-SA"/>
        </w:rPr>
        <w:t xml:space="preserve">размещаются ОПФР </w:t>
      </w:r>
      <w:r w:rsidR="009065C4" w:rsidRPr="009323AC">
        <w:rPr>
          <w:rFonts w:ascii="Times New Roman" w:hAnsi="Times New Roman" w:cs="Times New Roman"/>
          <w:iCs/>
          <w:sz w:val="28"/>
          <w:szCs w:val="28"/>
          <w:lang w:val="ru-RU" w:bidi="ar-SA"/>
        </w:rPr>
        <w:t>на портале Пенсионного фонда Российской Федерации в информационно-телекоммуникационной сети "Интернет" с представлением сопоставимой информации за предыдущий отчетный период.</w:t>
      </w:r>
      <w:proofErr w:type="gramEnd"/>
    </w:p>
    <w:p w:rsidR="0043637A" w:rsidRPr="009323AC" w:rsidRDefault="00C03A80" w:rsidP="009065C4">
      <w:pPr>
        <w:autoSpaceDE w:val="0"/>
        <w:autoSpaceDN w:val="0"/>
        <w:adjustRightInd w:val="0"/>
        <w:spacing w:after="0" w:line="360" w:lineRule="auto"/>
        <w:ind w:firstLine="567"/>
        <w:jc w:val="both"/>
        <w:rPr>
          <w:rFonts w:ascii="Times New Roman" w:hAnsi="Times New Roman" w:cs="Times New Roman"/>
          <w:iCs/>
          <w:sz w:val="28"/>
          <w:szCs w:val="28"/>
          <w:lang w:val="ru-RU" w:bidi="ar-SA"/>
        </w:rPr>
      </w:pPr>
      <w:r>
        <w:rPr>
          <w:rFonts w:ascii="Times New Roman" w:hAnsi="Times New Roman" w:cs="Times New Roman"/>
          <w:iCs/>
          <w:sz w:val="28"/>
          <w:szCs w:val="28"/>
          <w:lang w:val="ru-RU" w:bidi="ar-SA"/>
        </w:rPr>
        <w:t>Бухгалтерская (финансовая) отчетность за 2018 год представлена в сопоставлении  с аналогичными показателями бухгалтерской (финансовой) отчетности за 2017 года.</w:t>
      </w:r>
    </w:p>
    <w:p w:rsidR="00315310" w:rsidRDefault="00315310" w:rsidP="008A0D90">
      <w:pPr>
        <w:pStyle w:val="ConsPlusNormal"/>
        <w:spacing w:line="360" w:lineRule="auto"/>
        <w:ind w:firstLine="539"/>
        <w:jc w:val="both"/>
        <w:rPr>
          <w:rFonts w:ascii="Times New Roman" w:hAnsi="Times New Roman" w:cs="Times New Roman"/>
          <w:b/>
          <w:sz w:val="28"/>
          <w:szCs w:val="28"/>
        </w:rPr>
      </w:pPr>
    </w:p>
    <w:p w:rsidR="0002499D" w:rsidRDefault="00166E43" w:rsidP="00712B23">
      <w:pPr>
        <w:pStyle w:val="ConsPlusNormal"/>
        <w:spacing w:line="360" w:lineRule="auto"/>
        <w:ind w:firstLine="539"/>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Информация об основных источниках неопределенностей в отношении учетных оценок</w:t>
      </w:r>
    </w:p>
    <w:p w:rsidR="00712B23" w:rsidRPr="00166E43" w:rsidRDefault="00712B23" w:rsidP="00712B23">
      <w:pPr>
        <w:pStyle w:val="ConsPlusNormal"/>
        <w:spacing w:line="360" w:lineRule="auto"/>
        <w:ind w:firstLine="539"/>
        <w:jc w:val="center"/>
        <w:rPr>
          <w:rFonts w:ascii="Times New Roman" w:hAnsi="Times New Roman" w:cs="Times New Roman"/>
          <w:b/>
          <w:sz w:val="28"/>
          <w:szCs w:val="28"/>
        </w:rPr>
      </w:pPr>
    </w:p>
    <w:p w:rsidR="008A4E12" w:rsidRDefault="008A4E12" w:rsidP="008A0D90">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ОПФР</w:t>
      </w:r>
      <w:r w:rsidRPr="008A4E12">
        <w:rPr>
          <w:rFonts w:ascii="Times New Roman" w:hAnsi="Times New Roman" w:cs="Times New Roman"/>
          <w:sz w:val="28"/>
          <w:szCs w:val="28"/>
        </w:rPr>
        <w:t xml:space="preserve"> формируются следующие виды резервов предстоящих расходов</w:t>
      </w:r>
      <w:r w:rsidR="008A0D90">
        <w:rPr>
          <w:rFonts w:ascii="Times New Roman" w:hAnsi="Times New Roman" w:cs="Times New Roman"/>
          <w:sz w:val="28"/>
          <w:szCs w:val="28"/>
        </w:rPr>
        <w:t xml:space="preserve"> в сумме отложенных обязательств</w:t>
      </w:r>
      <w:proofErr w:type="gramStart"/>
      <w:r w:rsidRPr="008A4E12">
        <w:rPr>
          <w:rFonts w:ascii="Times New Roman" w:hAnsi="Times New Roman" w:cs="Times New Roman"/>
          <w:sz w:val="28"/>
          <w:szCs w:val="28"/>
        </w:rPr>
        <w:t>:н</w:t>
      </w:r>
      <w:proofErr w:type="gramEnd"/>
      <w:r w:rsidRPr="008A4E12">
        <w:rPr>
          <w:rFonts w:ascii="Times New Roman" w:hAnsi="Times New Roman" w:cs="Times New Roman"/>
          <w:sz w:val="28"/>
          <w:szCs w:val="28"/>
        </w:rPr>
        <w:t>а оплату отпусков за фактически отработанное время, включая платежи на обязательное социальное страхование работника;по претензионным требованиям и искам;по оплате обязательств, по которым не поступили расчетные документы</w:t>
      </w:r>
      <w:bookmarkStart w:id="2" w:name="P152"/>
      <w:bookmarkStart w:id="3" w:name="P163"/>
      <w:bookmarkEnd w:id="2"/>
      <w:bookmarkEnd w:id="3"/>
      <w:r w:rsidRPr="008A4E12">
        <w:rPr>
          <w:rFonts w:ascii="Times New Roman" w:hAnsi="Times New Roman" w:cs="Times New Roman"/>
          <w:sz w:val="28"/>
          <w:szCs w:val="28"/>
        </w:rPr>
        <w:t>;по оплате обязательств в случае принятия решения о реорганизации органа системы ПФР</w:t>
      </w:r>
      <w:r w:rsidR="008A0D90">
        <w:rPr>
          <w:rFonts w:ascii="Times New Roman" w:hAnsi="Times New Roman" w:cs="Times New Roman"/>
          <w:sz w:val="28"/>
          <w:szCs w:val="28"/>
        </w:rPr>
        <w:t>.</w:t>
      </w:r>
    </w:p>
    <w:p w:rsidR="008A0D90" w:rsidRDefault="008A0D90" w:rsidP="008A0D90">
      <w:pPr>
        <w:autoSpaceDE w:val="0"/>
        <w:autoSpaceDN w:val="0"/>
        <w:adjustRightInd w:val="0"/>
        <w:spacing w:after="0" w:line="360" w:lineRule="auto"/>
        <w:ind w:firstLine="540"/>
        <w:jc w:val="both"/>
        <w:rPr>
          <w:rFonts w:ascii="Times New Roman" w:hAnsi="Times New Roman" w:cs="Times New Roman"/>
          <w:sz w:val="28"/>
          <w:szCs w:val="28"/>
          <w:lang w:val="ru-RU"/>
        </w:rPr>
      </w:pPr>
      <w:r w:rsidRPr="008A0D90">
        <w:rPr>
          <w:rFonts w:ascii="Times New Roman" w:hAnsi="Times New Roman" w:cs="Times New Roman"/>
          <w:sz w:val="28"/>
          <w:szCs w:val="28"/>
          <w:lang w:val="ru-RU"/>
        </w:rPr>
        <w:t>Резервы формируются по методу начисления, предусматривающему отражение расходов в том периоде, к которому они относятся.</w:t>
      </w:r>
    </w:p>
    <w:p w:rsidR="00665283" w:rsidRDefault="00665283" w:rsidP="008A0D90">
      <w:pPr>
        <w:autoSpaceDE w:val="0"/>
        <w:autoSpaceDN w:val="0"/>
        <w:adjustRightInd w:val="0"/>
        <w:spacing w:after="0" w:line="360" w:lineRule="auto"/>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Ежеквартально последним днем квартала определяются оценочные обязательства по резервам предстоящих расходов на оплату отпусков</w:t>
      </w:r>
      <w:r w:rsidRPr="00665283">
        <w:rPr>
          <w:rFonts w:ascii="Times New Roman" w:hAnsi="Times New Roman" w:cs="Times New Roman"/>
          <w:sz w:val="28"/>
          <w:szCs w:val="28"/>
          <w:lang w:val="ru-RU"/>
        </w:rPr>
        <w:t xml:space="preserve"> за фактически отработанное время,включая платежи на обязательное социальное страхование работника</w:t>
      </w:r>
      <w:proofErr w:type="gramStart"/>
      <w:r>
        <w:rPr>
          <w:rFonts w:ascii="Times New Roman" w:hAnsi="Times New Roman" w:cs="Times New Roman"/>
          <w:sz w:val="28"/>
          <w:szCs w:val="28"/>
          <w:lang w:val="ru-RU"/>
        </w:rPr>
        <w:t>.</w:t>
      </w:r>
      <w:r w:rsidR="00E225E1" w:rsidRPr="00E225E1">
        <w:rPr>
          <w:rFonts w:ascii="Times New Roman" w:hAnsi="Times New Roman" w:cs="Times New Roman"/>
          <w:sz w:val="28"/>
          <w:szCs w:val="28"/>
          <w:lang w:val="ru-RU"/>
        </w:rPr>
        <w:t>Р</w:t>
      </w:r>
      <w:proofErr w:type="gramEnd"/>
      <w:r w:rsidR="00E225E1" w:rsidRPr="00E225E1">
        <w:rPr>
          <w:rFonts w:ascii="Times New Roman" w:hAnsi="Times New Roman" w:cs="Times New Roman"/>
          <w:sz w:val="28"/>
          <w:szCs w:val="28"/>
          <w:lang w:val="ru-RU"/>
        </w:rPr>
        <w:t>езерв рассчитывается как сумма оплаты отпусков работникам за фактически отработанное время на дату расчета и сумма страховых взносов на обязательное пенсионное, социальное и медицинское страхованиеисходя из сведений о количестве неиспользованных всемиработникамикалендарных дней основного ежегодного оплачиваемого отпуска и ежегодного дополнительного оплачиваемого отпуска за ненормированный рабочий день за период с начала работы по дату расчета</w:t>
      </w:r>
      <w:proofErr w:type="gramStart"/>
      <w:r w:rsidR="00E225E1" w:rsidRPr="00E225E1">
        <w:rPr>
          <w:rFonts w:ascii="Times New Roman" w:hAnsi="Times New Roman" w:cs="Times New Roman"/>
          <w:sz w:val="28"/>
          <w:szCs w:val="28"/>
          <w:lang w:val="ru-RU"/>
        </w:rPr>
        <w:t>,п</w:t>
      </w:r>
      <w:proofErr w:type="gramEnd"/>
      <w:r w:rsidR="00E225E1" w:rsidRPr="00E225E1">
        <w:rPr>
          <w:rFonts w:ascii="Times New Roman" w:hAnsi="Times New Roman" w:cs="Times New Roman"/>
          <w:sz w:val="28"/>
          <w:szCs w:val="28"/>
          <w:lang w:val="ru-RU"/>
        </w:rPr>
        <w:t>редставленных кадровой службой органа системы ПФР</w:t>
      </w:r>
      <w:r w:rsidR="00E225E1">
        <w:rPr>
          <w:rFonts w:ascii="Times New Roman" w:hAnsi="Times New Roman" w:cs="Times New Roman"/>
          <w:sz w:val="28"/>
          <w:szCs w:val="28"/>
          <w:lang w:val="ru-RU"/>
        </w:rPr>
        <w:t>.</w:t>
      </w:r>
    </w:p>
    <w:p w:rsidR="00E225E1" w:rsidRPr="00E225E1" w:rsidRDefault="00E225E1" w:rsidP="00E225E1">
      <w:pPr>
        <w:autoSpaceDE w:val="0"/>
        <w:autoSpaceDN w:val="0"/>
        <w:adjustRightInd w:val="0"/>
        <w:spacing w:after="0" w:line="360" w:lineRule="auto"/>
        <w:ind w:firstLine="567"/>
        <w:jc w:val="both"/>
        <w:rPr>
          <w:rFonts w:ascii="Times New Roman" w:hAnsi="Times New Roman" w:cs="Times New Roman"/>
          <w:sz w:val="28"/>
          <w:szCs w:val="28"/>
          <w:lang w:val="ru-RU"/>
        </w:rPr>
      </w:pPr>
      <w:r w:rsidRPr="00E225E1">
        <w:rPr>
          <w:rFonts w:ascii="Times New Roman" w:hAnsi="Times New Roman" w:cs="Times New Roman"/>
          <w:sz w:val="28"/>
          <w:szCs w:val="28"/>
          <w:lang w:val="ru-RU"/>
        </w:rPr>
        <w:t xml:space="preserve">Резерв предстоящих расходов по оплате обязательств, по которым не поступили расчетные документы, формируется ежегодно последним днем текущего финансового года в случае, если по состоянию на отчетную дату органом системы ПФР были приняты работы, услуги, заведомо подлежащие оплате, однако в связи с отсутствием первичных учетных документов на момент составления годовой бюджетной отчетности расходы в учете не </w:t>
      </w:r>
      <w:r w:rsidRPr="00E225E1">
        <w:rPr>
          <w:rFonts w:ascii="Times New Roman" w:hAnsi="Times New Roman" w:cs="Times New Roman"/>
          <w:sz w:val="28"/>
          <w:szCs w:val="28"/>
          <w:lang w:val="ru-RU"/>
        </w:rPr>
        <w:lastRenderedPageBreak/>
        <w:t>отражены</w:t>
      </w:r>
      <w:proofErr w:type="gramStart"/>
      <w:r w:rsidRPr="00E225E1">
        <w:rPr>
          <w:rFonts w:ascii="Times New Roman" w:hAnsi="Times New Roman" w:cs="Times New Roman"/>
          <w:sz w:val="28"/>
          <w:szCs w:val="28"/>
          <w:lang w:val="ru-RU"/>
        </w:rPr>
        <w:t>.О</w:t>
      </w:r>
      <w:proofErr w:type="gramEnd"/>
      <w:r w:rsidRPr="00E225E1">
        <w:rPr>
          <w:rFonts w:ascii="Times New Roman" w:hAnsi="Times New Roman" w:cs="Times New Roman"/>
          <w:sz w:val="28"/>
          <w:szCs w:val="28"/>
          <w:lang w:val="ru-RU"/>
        </w:rPr>
        <w:t xml:space="preserve">ценочное значение в виде резерва определяется на основании сведений, представленных </w:t>
      </w:r>
      <w:r w:rsidRPr="00E225E1">
        <w:rPr>
          <w:rFonts w:ascii="Times New Roman" w:eastAsia="Times New Roman" w:hAnsi="Times New Roman" w:cs="Times New Roman"/>
          <w:sz w:val="28"/>
          <w:szCs w:val="28"/>
          <w:lang w:val="ru-RU" w:eastAsia="ru-RU"/>
        </w:rPr>
        <w:t xml:space="preserve">структурным подразделениеморгана системы ПФР, ответственнымза исполнение государственного контракта. Оценочное значение рассчитывается </w:t>
      </w:r>
      <w:r w:rsidRPr="00E225E1">
        <w:rPr>
          <w:rFonts w:ascii="Times New Roman" w:hAnsi="Times New Roman" w:cs="Times New Roman"/>
          <w:sz w:val="28"/>
          <w:szCs w:val="28"/>
          <w:lang w:val="ru-RU"/>
        </w:rPr>
        <w:t xml:space="preserve">исходя </w:t>
      </w:r>
      <w:proofErr w:type="gramStart"/>
      <w:r w:rsidRPr="00E225E1">
        <w:rPr>
          <w:rFonts w:ascii="Times New Roman" w:hAnsi="Times New Roman" w:cs="Times New Roman"/>
          <w:sz w:val="28"/>
          <w:szCs w:val="28"/>
          <w:lang w:val="ru-RU"/>
        </w:rPr>
        <w:t>из</w:t>
      </w:r>
      <w:proofErr w:type="gramEnd"/>
      <w:r w:rsidRPr="00E225E1">
        <w:rPr>
          <w:rFonts w:ascii="Times New Roman" w:hAnsi="Times New Roman" w:cs="Times New Roman"/>
          <w:sz w:val="28"/>
          <w:szCs w:val="28"/>
          <w:lang w:val="ru-RU"/>
        </w:rPr>
        <w:t>:</w:t>
      </w:r>
    </w:p>
    <w:p w:rsidR="00E225E1" w:rsidRPr="00E225E1" w:rsidRDefault="00E225E1" w:rsidP="00E225E1">
      <w:pPr>
        <w:widowControl w:val="0"/>
        <w:autoSpaceDE w:val="0"/>
        <w:autoSpaceDN w:val="0"/>
        <w:spacing w:after="0" w:line="360" w:lineRule="auto"/>
        <w:ind w:firstLine="539"/>
        <w:jc w:val="both"/>
        <w:rPr>
          <w:rFonts w:ascii="Times New Roman" w:hAnsi="Times New Roman" w:cs="Times New Roman"/>
          <w:sz w:val="28"/>
          <w:szCs w:val="28"/>
          <w:lang w:val="ru-RU"/>
        </w:rPr>
      </w:pPr>
      <w:r w:rsidRPr="00E225E1">
        <w:rPr>
          <w:rFonts w:ascii="Times New Roman" w:hAnsi="Times New Roman" w:cs="Times New Roman"/>
          <w:sz w:val="28"/>
          <w:szCs w:val="28"/>
          <w:lang w:val="ru-RU"/>
        </w:rPr>
        <w:t>анализа объемов услуг, потребленных в текущем финансовом году в размере среднемесячного объема;</w:t>
      </w:r>
    </w:p>
    <w:p w:rsidR="00E225E1" w:rsidRPr="00E225E1" w:rsidRDefault="00E225E1" w:rsidP="00E225E1">
      <w:pPr>
        <w:widowControl w:val="0"/>
        <w:autoSpaceDE w:val="0"/>
        <w:autoSpaceDN w:val="0"/>
        <w:spacing w:after="0" w:line="360" w:lineRule="auto"/>
        <w:ind w:firstLine="539"/>
        <w:jc w:val="both"/>
        <w:rPr>
          <w:rFonts w:ascii="Times New Roman" w:hAnsi="Times New Roman" w:cs="Times New Roman"/>
          <w:sz w:val="28"/>
          <w:szCs w:val="28"/>
          <w:lang w:val="ru-RU"/>
        </w:rPr>
      </w:pPr>
      <w:r w:rsidRPr="00E225E1">
        <w:rPr>
          <w:rFonts w:ascii="Times New Roman" w:hAnsi="Times New Roman" w:cs="Times New Roman"/>
          <w:sz w:val="28"/>
          <w:szCs w:val="28"/>
          <w:lang w:val="ru-RU"/>
        </w:rPr>
        <w:t>общей стоимости контракта и стоимости каждого этапа работ (услуг);</w:t>
      </w:r>
    </w:p>
    <w:p w:rsidR="00E225E1" w:rsidRPr="00E225E1" w:rsidRDefault="00E225E1" w:rsidP="00E225E1">
      <w:pPr>
        <w:widowControl w:val="0"/>
        <w:autoSpaceDE w:val="0"/>
        <w:autoSpaceDN w:val="0"/>
        <w:spacing w:after="0" w:line="360" w:lineRule="auto"/>
        <w:ind w:firstLine="539"/>
        <w:jc w:val="both"/>
        <w:rPr>
          <w:rFonts w:ascii="Times New Roman" w:hAnsi="Times New Roman" w:cs="Times New Roman"/>
          <w:sz w:val="28"/>
          <w:szCs w:val="28"/>
          <w:lang w:val="ru-RU"/>
        </w:rPr>
      </w:pPr>
      <w:r w:rsidRPr="00E225E1">
        <w:rPr>
          <w:rFonts w:ascii="Times New Roman" w:hAnsi="Times New Roman" w:cs="Times New Roman"/>
          <w:sz w:val="28"/>
          <w:szCs w:val="28"/>
          <w:lang w:val="ru-RU"/>
        </w:rPr>
        <w:t>фактического объема выполненных работ (услуг) и их стоимости, зафиксированной в контракте;</w:t>
      </w:r>
    </w:p>
    <w:p w:rsidR="00E225E1" w:rsidRPr="00E225E1" w:rsidRDefault="00E225E1" w:rsidP="00E225E1">
      <w:pPr>
        <w:widowControl w:val="0"/>
        <w:autoSpaceDE w:val="0"/>
        <w:autoSpaceDN w:val="0"/>
        <w:spacing w:after="0" w:line="360" w:lineRule="auto"/>
        <w:ind w:firstLine="539"/>
        <w:jc w:val="both"/>
        <w:rPr>
          <w:rFonts w:ascii="Times New Roman" w:hAnsi="Times New Roman" w:cs="Times New Roman"/>
          <w:sz w:val="28"/>
          <w:szCs w:val="28"/>
          <w:lang w:val="ru-RU"/>
        </w:rPr>
      </w:pPr>
      <w:r w:rsidRPr="00E225E1">
        <w:rPr>
          <w:rFonts w:ascii="Times New Roman" w:hAnsi="Times New Roman" w:cs="Times New Roman"/>
          <w:sz w:val="28"/>
          <w:szCs w:val="28"/>
          <w:lang w:val="ru-RU"/>
        </w:rPr>
        <w:t>ожидаемого объема работ (услуг), предусмотренного графиком, приложенным к контракту.</w:t>
      </w:r>
    </w:p>
    <w:p w:rsidR="00E225E1" w:rsidRPr="00E225E1" w:rsidRDefault="00E225E1" w:rsidP="008A0D90">
      <w:pPr>
        <w:autoSpaceDE w:val="0"/>
        <w:autoSpaceDN w:val="0"/>
        <w:adjustRightInd w:val="0"/>
        <w:spacing w:after="0" w:line="360" w:lineRule="auto"/>
        <w:ind w:firstLine="540"/>
        <w:jc w:val="both"/>
        <w:rPr>
          <w:rFonts w:ascii="Times New Roman" w:hAnsi="Times New Roman" w:cs="Times New Roman"/>
          <w:sz w:val="28"/>
          <w:szCs w:val="28"/>
          <w:lang w:val="ru-RU" w:bidi="ar-SA"/>
        </w:rPr>
      </w:pPr>
      <w:r w:rsidRPr="00E225E1">
        <w:rPr>
          <w:rFonts w:ascii="Times New Roman" w:hAnsi="Times New Roman" w:cs="Times New Roman"/>
          <w:sz w:val="28"/>
          <w:szCs w:val="28"/>
          <w:lang w:val="ru-RU"/>
        </w:rPr>
        <w:t>Резерв предстоящих расходов по претензионным требованиям и искам формируется ежегодно последним днем текущего финансового года при условии, если по состоянию на конец финансового года орган системы ПФР является стороной судебного разбирательства и (или) органу системы ПФР предъявлены иски (претензии). Оценочное обязательство в виде резерва определяется в размере  ожидаемых расходов по предъявленным искам (претензиям) на основании сведений об ожидаемых расходах по искам (претензиям), предъявленным к органу системы ПФР, представленных юридической службой органа системы ПФР.</w:t>
      </w:r>
    </w:p>
    <w:p w:rsidR="00712B23" w:rsidRPr="00862DCB" w:rsidRDefault="00712B23" w:rsidP="00712B23">
      <w:pPr>
        <w:pStyle w:val="ConsPlusNormal"/>
        <w:spacing w:line="360" w:lineRule="auto"/>
        <w:ind w:firstLine="539"/>
        <w:jc w:val="both"/>
        <w:rPr>
          <w:sz w:val="28"/>
          <w:szCs w:val="28"/>
        </w:rPr>
      </w:pPr>
      <w:bookmarkStart w:id="4" w:name="_Toc529972714"/>
      <w:proofErr w:type="gramStart"/>
      <w:r w:rsidRPr="00885088">
        <w:rPr>
          <w:rFonts w:ascii="Times New Roman" w:hAnsi="Times New Roman" w:cs="Times New Roman"/>
          <w:sz w:val="28"/>
          <w:szCs w:val="28"/>
        </w:rPr>
        <w:t>Оценочное значение резерва по оплате обязательств в случае принятия решения о реорганизации учреждения определяется исходя из сведений о количестве дней выходного пособия и предполагаемого среднего зара</w:t>
      </w:r>
      <w:r>
        <w:rPr>
          <w:rFonts w:ascii="Times New Roman" w:hAnsi="Times New Roman" w:cs="Times New Roman"/>
          <w:sz w:val="28"/>
          <w:szCs w:val="28"/>
        </w:rPr>
        <w:t>б</w:t>
      </w:r>
      <w:r w:rsidRPr="00885088">
        <w:rPr>
          <w:rFonts w:ascii="Times New Roman" w:hAnsi="Times New Roman" w:cs="Times New Roman"/>
          <w:sz w:val="28"/>
          <w:szCs w:val="28"/>
        </w:rPr>
        <w:t>отка</w:t>
      </w:r>
      <w:r>
        <w:rPr>
          <w:rFonts w:ascii="Times New Roman" w:hAnsi="Times New Roman" w:cs="Times New Roman"/>
          <w:sz w:val="28"/>
          <w:szCs w:val="28"/>
        </w:rPr>
        <w:t>.</w:t>
      </w:r>
      <w:proofErr w:type="gramEnd"/>
    </w:p>
    <w:p w:rsidR="00315310" w:rsidRDefault="00315310" w:rsidP="00166E43">
      <w:pPr>
        <w:spacing w:line="360" w:lineRule="auto"/>
        <w:ind w:firstLine="567"/>
        <w:contextualSpacing/>
        <w:jc w:val="both"/>
        <w:outlineLvl w:val="0"/>
        <w:rPr>
          <w:rFonts w:ascii="Times New Roman" w:hAnsi="Times New Roman"/>
          <w:b/>
          <w:bCs/>
          <w:sz w:val="28"/>
          <w:szCs w:val="28"/>
          <w:lang w:val="ru-RU" w:eastAsia="ru-RU"/>
        </w:rPr>
      </w:pPr>
    </w:p>
    <w:bookmarkEnd w:id="4"/>
    <w:p w:rsidR="0078685B" w:rsidRDefault="0078685B" w:rsidP="0078685B">
      <w:pPr>
        <w:spacing w:line="360" w:lineRule="auto"/>
        <w:ind w:firstLine="567"/>
        <w:contextualSpacing/>
        <w:jc w:val="center"/>
        <w:outlineLvl w:val="0"/>
        <w:rPr>
          <w:rFonts w:ascii="Times New Roman" w:hAnsi="Times New Roman"/>
          <w:b/>
          <w:bCs/>
          <w:sz w:val="28"/>
          <w:szCs w:val="28"/>
          <w:lang w:val="ru-RU" w:eastAsia="ru-RU"/>
        </w:rPr>
      </w:pPr>
      <w:r w:rsidRPr="00C80BD4">
        <w:rPr>
          <w:rFonts w:ascii="Times New Roman" w:hAnsi="Times New Roman"/>
          <w:b/>
          <w:bCs/>
          <w:sz w:val="28"/>
          <w:szCs w:val="28"/>
          <w:lang w:val="ru-RU" w:eastAsia="ru-RU"/>
        </w:rPr>
        <w:t xml:space="preserve"> Анализ отчета об исполнении бюджета ПФР</w:t>
      </w:r>
    </w:p>
    <w:p w:rsidR="0078685B" w:rsidRPr="0083248A" w:rsidRDefault="0078685B" w:rsidP="0083248A">
      <w:pPr>
        <w:pStyle w:val="afffc"/>
        <w:numPr>
          <w:ilvl w:val="0"/>
          <w:numId w:val="40"/>
        </w:numPr>
        <w:spacing w:after="0" w:line="360" w:lineRule="auto"/>
        <w:jc w:val="both"/>
        <w:outlineLvl w:val="1"/>
        <w:rPr>
          <w:rFonts w:ascii="Times New Roman" w:hAnsi="Times New Roman"/>
          <w:sz w:val="28"/>
          <w:szCs w:val="28"/>
          <w:lang w:val="ru-RU" w:eastAsia="ru-RU"/>
        </w:rPr>
      </w:pPr>
      <w:bookmarkStart w:id="5" w:name="_Toc529972715"/>
      <w:r w:rsidRPr="0083248A">
        <w:rPr>
          <w:rFonts w:ascii="Times New Roman" w:hAnsi="Times New Roman"/>
          <w:sz w:val="28"/>
          <w:szCs w:val="28"/>
          <w:lang w:val="ru-RU" w:eastAsia="ru-RU"/>
        </w:rPr>
        <w:t xml:space="preserve">Анализ исполнения доходной части бюджета ПФР. </w:t>
      </w:r>
      <w:bookmarkEnd w:id="5"/>
    </w:p>
    <w:p w:rsidR="0083248A" w:rsidRPr="0083248A" w:rsidRDefault="0083248A" w:rsidP="0083248A">
      <w:pPr>
        <w:pStyle w:val="afffc"/>
        <w:numPr>
          <w:ilvl w:val="1"/>
          <w:numId w:val="40"/>
        </w:numPr>
        <w:spacing w:after="0" w:line="360" w:lineRule="auto"/>
        <w:ind w:left="0" w:firstLine="567"/>
        <w:jc w:val="both"/>
        <w:outlineLvl w:val="1"/>
        <w:rPr>
          <w:rFonts w:ascii="Times New Roman" w:hAnsi="Times New Roman"/>
          <w:sz w:val="28"/>
          <w:szCs w:val="28"/>
          <w:lang w:val="ru-RU" w:eastAsia="ru-RU"/>
        </w:rPr>
      </w:pPr>
      <w:r w:rsidRPr="0083248A">
        <w:rPr>
          <w:rFonts w:ascii="Times New Roman" w:hAnsi="Times New Roman"/>
          <w:sz w:val="28"/>
          <w:szCs w:val="28"/>
          <w:lang w:val="ru-RU" w:eastAsia="ru-RU"/>
        </w:rPr>
        <w:t xml:space="preserve">Анализ </w:t>
      </w:r>
      <w:proofErr w:type="gramStart"/>
      <w:r w:rsidRPr="0083248A">
        <w:rPr>
          <w:rFonts w:ascii="Times New Roman" w:hAnsi="Times New Roman"/>
          <w:sz w:val="28"/>
          <w:szCs w:val="28"/>
          <w:lang w:val="ru-RU" w:eastAsia="ru-RU"/>
        </w:rPr>
        <w:t>динамики показателей кассового исполнения доходов бюджета</w:t>
      </w:r>
      <w:proofErr w:type="gramEnd"/>
      <w:r w:rsidRPr="0083248A">
        <w:rPr>
          <w:rFonts w:ascii="Times New Roman" w:hAnsi="Times New Roman"/>
          <w:sz w:val="28"/>
          <w:szCs w:val="28"/>
          <w:lang w:val="ru-RU" w:eastAsia="ru-RU"/>
        </w:rPr>
        <w:t xml:space="preserve"> ПФР.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8"/>
        <w:gridCol w:w="1292"/>
        <w:gridCol w:w="1694"/>
        <w:gridCol w:w="1692"/>
      </w:tblGrid>
      <w:tr w:rsidR="0078685B" w:rsidRPr="009172EB" w:rsidTr="0078685B">
        <w:tc>
          <w:tcPr>
            <w:tcW w:w="2658" w:type="pct"/>
            <w:shd w:val="clear" w:color="auto" w:fill="auto"/>
            <w:vAlign w:val="center"/>
          </w:tcPr>
          <w:p w:rsidR="0078685B" w:rsidRPr="009172EB" w:rsidRDefault="0078685B"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val="ru-RU" w:eastAsia="ru-RU"/>
              </w:rPr>
              <w:lastRenderedPageBreak/>
              <w:t xml:space="preserve">Наименование </w:t>
            </w:r>
            <w:proofErr w:type="spellStart"/>
            <w:r w:rsidRPr="009172EB">
              <w:rPr>
                <w:rFonts w:ascii="Times New Roman" w:hAnsi="Times New Roman"/>
                <w:sz w:val="24"/>
                <w:szCs w:val="24"/>
                <w:lang w:val="ru-RU" w:eastAsia="ru-RU"/>
              </w:rPr>
              <w:t>показате</w:t>
            </w:r>
            <w:r w:rsidRPr="009172EB">
              <w:rPr>
                <w:rFonts w:ascii="Times New Roman" w:hAnsi="Times New Roman"/>
                <w:sz w:val="24"/>
                <w:szCs w:val="24"/>
                <w:lang w:eastAsia="ru-RU"/>
              </w:rPr>
              <w:t>ля</w:t>
            </w:r>
            <w:proofErr w:type="spellEnd"/>
          </w:p>
        </w:tc>
        <w:tc>
          <w:tcPr>
            <w:tcW w:w="647" w:type="pct"/>
            <w:shd w:val="clear" w:color="auto" w:fill="auto"/>
            <w:vAlign w:val="center"/>
          </w:tcPr>
          <w:p w:rsidR="0078685B" w:rsidRPr="009172EB" w:rsidRDefault="0078685B"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К</w:t>
            </w:r>
            <w:proofErr w:type="spellStart"/>
            <w:r w:rsidRPr="009172EB">
              <w:rPr>
                <w:rFonts w:ascii="Times New Roman" w:hAnsi="Times New Roman"/>
                <w:sz w:val="24"/>
                <w:szCs w:val="24"/>
                <w:lang w:eastAsia="ru-RU"/>
              </w:rPr>
              <w:t>оддохода</w:t>
            </w:r>
            <w:proofErr w:type="spellEnd"/>
          </w:p>
          <w:p w:rsidR="0078685B" w:rsidRPr="009172EB" w:rsidRDefault="0078685B"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eastAsia="ru-RU"/>
              </w:rPr>
              <w:t>(КОСГУ)</w:t>
            </w:r>
          </w:p>
        </w:tc>
        <w:tc>
          <w:tcPr>
            <w:tcW w:w="848" w:type="pct"/>
            <w:shd w:val="clear" w:color="auto" w:fill="auto"/>
            <w:vAlign w:val="center"/>
          </w:tcPr>
          <w:p w:rsidR="0078685B" w:rsidRPr="009172EB" w:rsidRDefault="0078685B" w:rsidP="0027455D">
            <w:pPr>
              <w:spacing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на</w:t>
            </w:r>
            <w:proofErr w:type="spellEnd"/>
            <w:r w:rsidRPr="009172EB">
              <w:rPr>
                <w:rFonts w:ascii="Times New Roman" w:hAnsi="Times New Roman"/>
                <w:sz w:val="24"/>
                <w:szCs w:val="24"/>
                <w:lang w:eastAsia="ru-RU"/>
              </w:rPr>
              <w:t xml:space="preserve"> 01.01.2018</w:t>
            </w:r>
          </w:p>
          <w:p w:rsidR="0078685B" w:rsidRPr="009172EB" w:rsidRDefault="0078685B"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eastAsia="ru-RU"/>
              </w:rPr>
              <w:t>(</w:t>
            </w:r>
            <w:proofErr w:type="spellStart"/>
            <w:proofErr w:type="gramStart"/>
            <w:r w:rsidRPr="009172EB">
              <w:rPr>
                <w:rFonts w:ascii="Times New Roman" w:hAnsi="Times New Roman"/>
                <w:sz w:val="24"/>
                <w:szCs w:val="24"/>
                <w:lang w:eastAsia="ru-RU"/>
              </w:rPr>
              <w:t>руб</w:t>
            </w:r>
            <w:proofErr w:type="spellEnd"/>
            <w:proofErr w:type="gramEnd"/>
            <w:r w:rsidRPr="009172EB">
              <w:rPr>
                <w:rFonts w:ascii="Times New Roman" w:hAnsi="Times New Roman"/>
                <w:sz w:val="24"/>
                <w:szCs w:val="24"/>
                <w:lang w:eastAsia="ru-RU"/>
              </w:rPr>
              <w:t>.)</w:t>
            </w:r>
          </w:p>
        </w:tc>
        <w:tc>
          <w:tcPr>
            <w:tcW w:w="847" w:type="pct"/>
            <w:shd w:val="clear" w:color="auto" w:fill="auto"/>
            <w:vAlign w:val="center"/>
          </w:tcPr>
          <w:p w:rsidR="0078685B" w:rsidRPr="009172EB" w:rsidRDefault="0078685B" w:rsidP="0027455D">
            <w:pPr>
              <w:spacing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на</w:t>
            </w:r>
            <w:proofErr w:type="spellEnd"/>
            <w:r w:rsidRPr="009172EB">
              <w:rPr>
                <w:rFonts w:ascii="Times New Roman" w:hAnsi="Times New Roman"/>
                <w:sz w:val="24"/>
                <w:szCs w:val="24"/>
                <w:lang w:eastAsia="ru-RU"/>
              </w:rPr>
              <w:t xml:space="preserve"> 01.01.2019</w:t>
            </w:r>
          </w:p>
          <w:p w:rsidR="0078685B" w:rsidRPr="009172EB" w:rsidRDefault="0078685B"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eastAsia="ru-RU"/>
              </w:rPr>
              <w:t>(</w:t>
            </w:r>
            <w:proofErr w:type="spellStart"/>
            <w:proofErr w:type="gramStart"/>
            <w:r w:rsidRPr="009172EB">
              <w:rPr>
                <w:rFonts w:ascii="Times New Roman" w:hAnsi="Times New Roman"/>
                <w:sz w:val="24"/>
                <w:szCs w:val="24"/>
                <w:lang w:eastAsia="ru-RU"/>
              </w:rPr>
              <w:t>руб</w:t>
            </w:r>
            <w:proofErr w:type="spellEnd"/>
            <w:proofErr w:type="gramEnd"/>
            <w:r w:rsidRPr="009172EB">
              <w:rPr>
                <w:rFonts w:ascii="Times New Roman" w:hAnsi="Times New Roman"/>
                <w:sz w:val="24"/>
                <w:szCs w:val="24"/>
                <w:lang w:eastAsia="ru-RU"/>
              </w:rPr>
              <w:t>.)</w:t>
            </w:r>
          </w:p>
        </w:tc>
      </w:tr>
      <w:tr w:rsidR="0078685B" w:rsidRPr="009172EB" w:rsidTr="0078685B">
        <w:trPr>
          <w:trHeight w:val="385"/>
        </w:trPr>
        <w:tc>
          <w:tcPr>
            <w:tcW w:w="2658" w:type="pct"/>
            <w:shd w:val="clear" w:color="auto" w:fill="auto"/>
            <w:vAlign w:val="center"/>
          </w:tcPr>
          <w:p w:rsidR="0078685B" w:rsidRPr="009172EB" w:rsidRDefault="0078685B" w:rsidP="0027455D">
            <w:pPr>
              <w:spacing w:line="360" w:lineRule="auto"/>
              <w:rPr>
                <w:rFonts w:ascii="Times New Roman" w:hAnsi="Times New Roman"/>
                <w:sz w:val="24"/>
                <w:szCs w:val="24"/>
                <w:lang w:eastAsia="ru-RU"/>
              </w:rPr>
            </w:pPr>
            <w:proofErr w:type="spellStart"/>
            <w:r w:rsidRPr="009172EB">
              <w:rPr>
                <w:rFonts w:ascii="Times New Roman" w:hAnsi="Times New Roman"/>
                <w:sz w:val="24"/>
                <w:szCs w:val="24"/>
                <w:lang w:eastAsia="ru-RU"/>
              </w:rPr>
              <w:t>Доходыбюджетавсего</w:t>
            </w:r>
            <w:proofErr w:type="spellEnd"/>
            <w:r w:rsidRPr="009172EB">
              <w:rPr>
                <w:rFonts w:ascii="Times New Roman" w:hAnsi="Times New Roman"/>
                <w:sz w:val="24"/>
                <w:szCs w:val="24"/>
                <w:lang w:eastAsia="ru-RU"/>
              </w:rPr>
              <w:t>:</w:t>
            </w:r>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eastAsia="ru-RU"/>
              </w:rPr>
            </w:pP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30 744 132,64</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29 737 734,31</w:t>
            </w:r>
          </w:p>
        </w:tc>
      </w:tr>
      <w:tr w:rsidR="0078685B" w:rsidRPr="009172EB" w:rsidTr="0078685B">
        <w:tc>
          <w:tcPr>
            <w:tcW w:w="2658" w:type="pct"/>
            <w:shd w:val="clear" w:color="auto" w:fill="auto"/>
          </w:tcPr>
          <w:p w:rsidR="0078685B" w:rsidRPr="009172EB" w:rsidRDefault="0078685B" w:rsidP="0027455D">
            <w:pPr>
              <w:autoSpaceDE w:val="0"/>
              <w:autoSpaceDN w:val="0"/>
              <w:adjustRightInd w:val="0"/>
              <w:spacing w:line="240" w:lineRule="auto"/>
              <w:contextualSpacing/>
              <w:jc w:val="both"/>
              <w:rPr>
                <w:rFonts w:ascii="Times New Roman" w:hAnsi="Times New Roman"/>
                <w:sz w:val="24"/>
                <w:szCs w:val="24"/>
                <w:lang w:val="ru-RU"/>
              </w:rPr>
            </w:pPr>
            <w:r w:rsidRPr="009172EB">
              <w:rPr>
                <w:rFonts w:ascii="Times New Roman" w:hAnsi="Times New Roman"/>
                <w:sz w:val="24"/>
                <w:szCs w:val="24"/>
                <w:lang w:val="ru-RU"/>
              </w:rPr>
              <w:t>доходы от дополнительных страховых взносов на накопительную часть трудовой пенсии (уплачиваемые по тарифу в пределах установленной предельной величины базы для начисления страховых взносов)</w:t>
            </w:r>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eastAsia="ru-RU"/>
              </w:rPr>
            </w:pPr>
            <w:r w:rsidRPr="009172EB">
              <w:rPr>
                <w:rFonts w:ascii="Times New Roman" w:hAnsi="Times New Roman"/>
                <w:sz w:val="24"/>
                <w:szCs w:val="24"/>
                <w:lang w:eastAsia="ru-RU"/>
              </w:rPr>
              <w:t>160</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10 092 080,29</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eastAsia="ru-RU"/>
              </w:rPr>
            </w:pPr>
            <w:r w:rsidRPr="009172EB">
              <w:rPr>
                <w:rFonts w:ascii="Times New Roman" w:hAnsi="Times New Roman"/>
                <w:sz w:val="24"/>
                <w:szCs w:val="24"/>
                <w:lang w:eastAsia="ru-RU"/>
              </w:rPr>
              <w:t>9024672,60</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rPr>
              <w:t>доходы от дополнительных страховых взносов на накопительную часть трудовой пенсии, уплачиваемые работодателем</w:t>
            </w:r>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eastAsia="ru-RU"/>
              </w:rPr>
            </w:pPr>
            <w:r w:rsidRPr="009172EB">
              <w:rPr>
                <w:rFonts w:ascii="Times New Roman" w:hAnsi="Times New Roman"/>
                <w:sz w:val="24"/>
                <w:szCs w:val="24"/>
                <w:lang w:eastAsia="ru-RU"/>
              </w:rPr>
              <w:t>160</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2 087 000,00</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eastAsia="ru-RU"/>
              </w:rPr>
            </w:pPr>
            <w:r w:rsidRPr="009172EB">
              <w:rPr>
                <w:rFonts w:ascii="Times New Roman" w:hAnsi="Times New Roman"/>
                <w:sz w:val="24"/>
                <w:szCs w:val="24"/>
                <w:lang w:eastAsia="ru-RU"/>
              </w:rPr>
              <w:t>2096000,00</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rPr>
              <w:t>страховые взносы, уплачиваемые лицами, добровольно вступившими в правоотношения по ОПС</w:t>
            </w:r>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eastAsia="ru-RU"/>
              </w:rPr>
            </w:pPr>
            <w:r w:rsidRPr="009172EB">
              <w:rPr>
                <w:rFonts w:ascii="Times New Roman" w:hAnsi="Times New Roman"/>
                <w:sz w:val="24"/>
                <w:szCs w:val="24"/>
                <w:lang w:eastAsia="ru-RU"/>
              </w:rPr>
              <w:t>160</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10 887,12</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r>
      <w:tr w:rsidR="0078685B" w:rsidRPr="009172EB" w:rsidTr="0078685B">
        <w:tc>
          <w:tcPr>
            <w:tcW w:w="2658" w:type="pct"/>
            <w:shd w:val="clear" w:color="auto" w:fill="auto"/>
          </w:tcPr>
          <w:p w:rsidR="0078685B" w:rsidRPr="009172EB" w:rsidRDefault="0078685B" w:rsidP="0027455D">
            <w:pPr>
              <w:tabs>
                <w:tab w:val="left" w:pos="5529"/>
              </w:tabs>
              <w:spacing w:after="0" w:line="240" w:lineRule="auto"/>
              <w:jc w:val="both"/>
              <w:rPr>
                <w:rFonts w:ascii="Times New Roman" w:hAnsi="Times New Roman"/>
                <w:sz w:val="24"/>
                <w:szCs w:val="24"/>
                <w:lang w:val="ru-RU"/>
              </w:rPr>
            </w:pPr>
            <w:r w:rsidRPr="009172EB">
              <w:rPr>
                <w:rFonts w:ascii="Times New Roman" w:hAnsi="Times New Roman"/>
                <w:sz w:val="24"/>
                <w:szCs w:val="24"/>
                <w:lang w:val="ru-RU"/>
              </w:rPr>
              <w:t xml:space="preserve">прочие доходы от компенсации </w:t>
            </w:r>
            <w:proofErr w:type="gramStart"/>
            <w:r w:rsidRPr="009172EB">
              <w:rPr>
                <w:rFonts w:ascii="Times New Roman" w:hAnsi="Times New Roman"/>
                <w:sz w:val="24"/>
                <w:szCs w:val="24"/>
                <w:lang w:val="ru-RU"/>
              </w:rPr>
              <w:t>затрат бюджета Пенсионного фонда Российской Федерации</w:t>
            </w:r>
            <w:proofErr w:type="gramEnd"/>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130</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8 474 900,55</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9 714 308,47</w:t>
            </w:r>
          </w:p>
        </w:tc>
      </w:tr>
      <w:tr w:rsidR="0078685B" w:rsidRPr="009172EB" w:rsidTr="0078685B">
        <w:trPr>
          <w:trHeight w:val="413"/>
        </w:trPr>
        <w:tc>
          <w:tcPr>
            <w:tcW w:w="2658" w:type="pct"/>
            <w:shd w:val="clear" w:color="auto" w:fill="auto"/>
          </w:tcPr>
          <w:p w:rsidR="0078685B" w:rsidRPr="009172EB" w:rsidRDefault="0078685B" w:rsidP="0027455D">
            <w:pPr>
              <w:spacing w:after="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доходы от реализации материальных запасов</w:t>
            </w:r>
          </w:p>
        </w:tc>
        <w:tc>
          <w:tcPr>
            <w:tcW w:w="647" w:type="pct"/>
            <w:shd w:val="clear" w:color="auto" w:fill="auto"/>
            <w:vAlign w:val="center"/>
          </w:tcPr>
          <w:p w:rsidR="0078685B" w:rsidRPr="009172EB" w:rsidRDefault="0078685B" w:rsidP="0027455D">
            <w:pPr>
              <w:spacing w:after="0"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440</w:t>
            </w:r>
          </w:p>
        </w:tc>
        <w:tc>
          <w:tcPr>
            <w:tcW w:w="848" w:type="pct"/>
            <w:shd w:val="clear" w:color="auto" w:fill="auto"/>
            <w:vAlign w:val="center"/>
          </w:tcPr>
          <w:p w:rsidR="0078685B" w:rsidRPr="009172EB" w:rsidRDefault="0078685B" w:rsidP="0027455D">
            <w:pPr>
              <w:spacing w:after="0"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300,00</w:t>
            </w:r>
          </w:p>
        </w:tc>
        <w:tc>
          <w:tcPr>
            <w:tcW w:w="847" w:type="pct"/>
            <w:shd w:val="clear" w:color="auto" w:fill="auto"/>
            <w:vAlign w:val="center"/>
          </w:tcPr>
          <w:p w:rsidR="0078685B" w:rsidRPr="009172EB" w:rsidRDefault="0078685B" w:rsidP="0027455D">
            <w:pPr>
              <w:spacing w:after="0"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15 582,68</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sz w:val="24"/>
                <w:szCs w:val="24"/>
                <w:lang w:val="ru-RU" w:eastAsia="ru-RU"/>
              </w:rPr>
            </w:pPr>
            <w:r w:rsidRPr="009172EB">
              <w:rPr>
                <w:rFonts w:ascii="Times New Roman" w:hAnsi="Times New Roman"/>
                <w:sz w:val="24"/>
                <w:szCs w:val="24"/>
                <w:lang w:val="ru-RU"/>
              </w:rPr>
              <w:t>денежные взыскания (штрафы)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бюджетного законодательства (в части бюджета Пенсионного фонда Российской Федерации)</w:t>
            </w:r>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140</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6 395 682,93</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4 502 398,95</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sz w:val="24"/>
                <w:szCs w:val="24"/>
                <w:lang w:val="ru-RU" w:eastAsia="ru-RU"/>
              </w:rPr>
            </w:pPr>
            <w:r w:rsidRPr="009172EB">
              <w:rPr>
                <w:rFonts w:ascii="Times New Roman" w:hAnsi="Times New Roman"/>
                <w:sz w:val="24"/>
                <w:szCs w:val="24"/>
                <w:lang w:val="ru-RU"/>
              </w:rPr>
              <w:t xml:space="preserve">денежные взыскания (штрафы) налагаемые Пенсионным фондом </w:t>
            </w:r>
            <w:proofErr w:type="spellStart"/>
            <w:r w:rsidRPr="009172EB">
              <w:rPr>
                <w:rFonts w:ascii="Times New Roman" w:hAnsi="Times New Roman"/>
                <w:sz w:val="24"/>
                <w:szCs w:val="24"/>
                <w:lang w:val="ru-RU"/>
              </w:rPr>
              <w:t>РоссийскойФедерациивсоответствии</w:t>
            </w:r>
            <w:proofErr w:type="spellEnd"/>
            <w:r w:rsidRPr="009172EB">
              <w:rPr>
                <w:rFonts w:ascii="Times New Roman" w:hAnsi="Times New Roman"/>
                <w:sz w:val="24"/>
                <w:szCs w:val="24"/>
                <w:lang w:val="ru-RU"/>
              </w:rPr>
              <w:t xml:space="preserve"> со статьями 48-51 ФЗ  от 24 июля 2009 года № 212-ФЗ</w:t>
            </w:r>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140</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-25 360,80</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51 249,42</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sz w:val="24"/>
                <w:szCs w:val="24"/>
                <w:lang w:val="ru-RU" w:eastAsia="ru-RU"/>
              </w:rPr>
            </w:pPr>
            <w:r w:rsidRPr="009172EB">
              <w:rPr>
                <w:rFonts w:ascii="Times New Roman" w:hAnsi="Times New Roman"/>
                <w:sz w:val="24"/>
                <w:szCs w:val="24"/>
                <w:lang w:val="ru-RU"/>
              </w:rPr>
              <w:t>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и муниципальных нужд, зачисляемые в бюджет Пенсионного фонда Российской Федерации</w:t>
            </w:r>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140</w:t>
            </w:r>
          </w:p>
          <w:p w:rsidR="0078685B" w:rsidRPr="009172EB" w:rsidRDefault="0078685B" w:rsidP="0027455D">
            <w:pPr>
              <w:spacing w:line="360" w:lineRule="auto"/>
              <w:jc w:val="center"/>
              <w:rPr>
                <w:rFonts w:ascii="Times New Roman" w:hAnsi="Times New Roman"/>
                <w:sz w:val="24"/>
                <w:szCs w:val="24"/>
                <w:lang w:val="ru-RU" w:eastAsia="ru-RU"/>
              </w:rPr>
            </w:pP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36 860,33</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r>
      <w:tr w:rsidR="0078685B" w:rsidRPr="009172EB" w:rsidTr="0078685B">
        <w:tc>
          <w:tcPr>
            <w:tcW w:w="2658" w:type="pct"/>
            <w:shd w:val="clear" w:color="auto" w:fill="auto"/>
          </w:tcPr>
          <w:p w:rsidR="0078685B" w:rsidRPr="009172EB" w:rsidRDefault="0078685B" w:rsidP="0027455D">
            <w:pPr>
              <w:pStyle w:val="afffe"/>
              <w:spacing w:after="0" w:line="240" w:lineRule="auto"/>
              <w:ind w:left="0" w:right="0" w:firstLine="0"/>
              <w:jc w:val="both"/>
              <w:rPr>
                <w:sz w:val="24"/>
                <w:szCs w:val="24"/>
                <w:lang w:val="ru-RU"/>
              </w:rPr>
            </w:pPr>
            <w:r w:rsidRPr="009172EB">
              <w:rPr>
                <w:bCs/>
                <w:sz w:val="24"/>
                <w:szCs w:val="24"/>
                <w:lang w:val="ru-RU"/>
              </w:rPr>
              <w:t>прочие поступления от денежных взысканий (штрафы</w:t>
            </w:r>
            <w:proofErr w:type="gramStart"/>
            <w:r w:rsidRPr="009172EB">
              <w:rPr>
                <w:bCs/>
                <w:sz w:val="24"/>
                <w:szCs w:val="24"/>
                <w:lang w:val="ru-RU"/>
              </w:rPr>
              <w:t>)в</w:t>
            </w:r>
            <w:proofErr w:type="gramEnd"/>
            <w:r w:rsidRPr="009172EB">
              <w:rPr>
                <w:bCs/>
                <w:sz w:val="24"/>
                <w:szCs w:val="24"/>
                <w:lang w:val="ru-RU"/>
              </w:rPr>
              <w:t xml:space="preserve"> возмещение ущерба, зачисляемые в бюджет ПФР</w:t>
            </w:r>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140</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149 820,12</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126 427,66</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bCs/>
                <w:sz w:val="24"/>
                <w:szCs w:val="24"/>
                <w:lang w:val="ru-RU"/>
              </w:rPr>
              <w:t>невыясненные поступления, зачисляемые в бюджет ПФР</w:t>
            </w:r>
          </w:p>
        </w:tc>
        <w:tc>
          <w:tcPr>
            <w:tcW w:w="647" w:type="pct"/>
            <w:shd w:val="clear" w:color="auto" w:fill="auto"/>
            <w:vAlign w:val="center"/>
          </w:tcPr>
          <w:p w:rsidR="0078685B" w:rsidRPr="009172EB" w:rsidRDefault="0078685B" w:rsidP="0027455D">
            <w:pPr>
              <w:spacing w:after="0"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180</w:t>
            </w:r>
          </w:p>
        </w:tc>
        <w:tc>
          <w:tcPr>
            <w:tcW w:w="848" w:type="pct"/>
            <w:shd w:val="clear" w:color="auto" w:fill="auto"/>
            <w:vAlign w:val="center"/>
          </w:tcPr>
          <w:p w:rsidR="0078685B" w:rsidRPr="009172EB" w:rsidRDefault="0078685B" w:rsidP="0027455D">
            <w:pPr>
              <w:spacing w:after="0"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-130 488,14</w:t>
            </w:r>
          </w:p>
        </w:tc>
        <w:tc>
          <w:tcPr>
            <w:tcW w:w="847" w:type="pct"/>
            <w:shd w:val="clear" w:color="auto" w:fill="auto"/>
            <w:vAlign w:val="center"/>
          </w:tcPr>
          <w:p w:rsidR="0078685B" w:rsidRPr="009172EB" w:rsidRDefault="0078685B" w:rsidP="0027455D">
            <w:pPr>
              <w:spacing w:after="0"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-116 972,61</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rPr>
              <w:t>прочие неналоговые поступления по накопительной составляющей бюджета ПФР</w:t>
            </w:r>
          </w:p>
        </w:tc>
        <w:tc>
          <w:tcPr>
            <w:tcW w:w="647" w:type="pct"/>
            <w:shd w:val="clear" w:color="auto" w:fill="auto"/>
            <w:vAlign w:val="center"/>
          </w:tcPr>
          <w:p w:rsidR="0078685B" w:rsidRPr="009172EB" w:rsidRDefault="0078685B" w:rsidP="0027455D">
            <w:pPr>
              <w:spacing w:after="0" w:line="36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180</w:t>
            </w:r>
          </w:p>
        </w:tc>
        <w:tc>
          <w:tcPr>
            <w:tcW w:w="848" w:type="pct"/>
            <w:shd w:val="clear" w:color="auto" w:fill="auto"/>
            <w:vAlign w:val="center"/>
          </w:tcPr>
          <w:p w:rsidR="0078685B" w:rsidRPr="009172EB" w:rsidRDefault="0078685B" w:rsidP="0027455D">
            <w:pPr>
              <w:spacing w:after="0" w:line="36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59 550,92</w:t>
            </w:r>
          </w:p>
        </w:tc>
        <w:tc>
          <w:tcPr>
            <w:tcW w:w="847" w:type="pct"/>
            <w:shd w:val="clear" w:color="auto" w:fill="auto"/>
            <w:vAlign w:val="center"/>
          </w:tcPr>
          <w:p w:rsidR="0078685B" w:rsidRPr="009172EB" w:rsidRDefault="0078685B" w:rsidP="0027455D">
            <w:pPr>
              <w:spacing w:after="0" w:line="36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12 575,42</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cs="Times New Roman"/>
                <w:sz w:val="24"/>
                <w:szCs w:val="24"/>
                <w:lang w:val="ru-RU" w:eastAsia="ru-RU"/>
              </w:rPr>
            </w:pPr>
            <w:proofErr w:type="gramStart"/>
            <w:r w:rsidRPr="009172EB">
              <w:rPr>
                <w:rFonts w:ascii="Times New Roman" w:hAnsi="Times New Roman" w:cs="Times New Roman"/>
                <w:sz w:val="24"/>
                <w:szCs w:val="24"/>
                <w:lang w:val="ru-RU"/>
              </w:rPr>
              <w:t xml:space="preserve">средства федерального бюджета, передаваемые бюджету Пенсионного фонда РФ из бюджетов субъектов РФ через органы службы занятости </w:t>
            </w:r>
            <w:r w:rsidRPr="009172EB">
              <w:rPr>
                <w:rFonts w:ascii="Times New Roman" w:hAnsi="Times New Roman" w:cs="Times New Roman"/>
                <w:sz w:val="24"/>
                <w:szCs w:val="24"/>
                <w:lang w:val="ru-RU"/>
              </w:rPr>
              <w:lastRenderedPageBreak/>
              <w:t>населения субъектов РФ на выплату пенсий, назначенных досрочно, гражданам, признанным безработными</w:t>
            </w:r>
            <w:proofErr w:type="gramEnd"/>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lastRenderedPageBreak/>
              <w:t>151</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2 066 577,13</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2 392 848,47</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cs="Times New Roman"/>
                <w:sz w:val="24"/>
                <w:szCs w:val="24"/>
                <w:lang w:val="ru-RU" w:eastAsia="ru-RU"/>
              </w:rPr>
            </w:pPr>
            <w:proofErr w:type="gramStart"/>
            <w:r w:rsidRPr="009172EB">
              <w:rPr>
                <w:rFonts w:ascii="Times New Roman" w:hAnsi="Times New Roman" w:cs="Times New Roman"/>
                <w:sz w:val="24"/>
                <w:szCs w:val="24"/>
                <w:lang w:val="ru-RU"/>
              </w:rPr>
              <w:lastRenderedPageBreak/>
              <w:t xml:space="preserve">средства федерального бюджета, передаваемые бюджету Пенсионного фонда РФ из бюджетов субъектов РФ через органы службы занятости населения субъектов РФ на выплату социального пособия на погребение умерших </w:t>
            </w:r>
            <w:proofErr w:type="spellStart"/>
            <w:r w:rsidRPr="009172EB">
              <w:rPr>
                <w:rFonts w:ascii="Times New Roman" w:hAnsi="Times New Roman" w:cs="Times New Roman"/>
                <w:sz w:val="24"/>
                <w:szCs w:val="24"/>
                <w:lang w:val="ru-RU"/>
              </w:rPr>
              <w:t>неработавших</w:t>
            </w:r>
            <w:proofErr w:type="spellEnd"/>
            <w:r w:rsidRPr="009172EB">
              <w:rPr>
                <w:rFonts w:ascii="Times New Roman" w:hAnsi="Times New Roman" w:cs="Times New Roman"/>
                <w:sz w:val="24"/>
                <w:szCs w:val="24"/>
                <w:lang w:val="ru-RU"/>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roofErr w:type="gramEnd"/>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151</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9 455,83</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cs="Times New Roman"/>
                <w:sz w:val="24"/>
                <w:szCs w:val="24"/>
                <w:lang w:val="ru-RU" w:eastAsia="ru-RU"/>
              </w:rPr>
            </w:pPr>
            <w:proofErr w:type="gramStart"/>
            <w:r w:rsidRPr="009172EB">
              <w:rPr>
                <w:rFonts w:ascii="Times New Roman" w:hAnsi="Times New Roman" w:cs="Times New Roman"/>
                <w:sz w:val="24"/>
                <w:szCs w:val="24"/>
                <w:lang w:val="ru-RU"/>
              </w:rPr>
              <w:t>средства, перечисленные из бюджета Пенсионного фонда РФ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(пенсионные накопления в Межрегиональном операционном управлении Федерального казначейства)</w:t>
            </w:r>
            <w:proofErr w:type="gramEnd"/>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180</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1 095 292,00</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1 926 079,00</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cs="Times New Roman"/>
                <w:sz w:val="24"/>
                <w:szCs w:val="24"/>
                <w:lang w:val="ru-RU" w:eastAsia="ru-RU"/>
              </w:rPr>
            </w:pPr>
            <w:proofErr w:type="gramStart"/>
            <w:r w:rsidRPr="009172EB">
              <w:rPr>
                <w:rFonts w:ascii="Times New Roman" w:hAnsi="Times New Roman" w:cs="Times New Roman"/>
                <w:sz w:val="24"/>
                <w:szCs w:val="24"/>
                <w:lang w:val="ru-RU"/>
              </w:rPr>
              <w:t>средства, перечисленные из бюджета Пенсионного фонда РФ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(страховые взносы на финансирование страховой пенсии в Межрегиональном операционном управлении Федерального казначейства)</w:t>
            </w:r>
            <w:proofErr w:type="gramEnd"/>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180</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444 801,00</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r>
      <w:tr w:rsidR="0078685B" w:rsidRPr="009172EB" w:rsidTr="0078685B">
        <w:tc>
          <w:tcPr>
            <w:tcW w:w="2658" w:type="pct"/>
            <w:shd w:val="clear" w:color="auto" w:fill="auto"/>
          </w:tcPr>
          <w:p w:rsidR="0078685B" w:rsidRPr="009172EB" w:rsidRDefault="0078685B" w:rsidP="0027455D">
            <w:pPr>
              <w:spacing w:after="0" w:line="240" w:lineRule="auto"/>
              <w:jc w:val="both"/>
              <w:rPr>
                <w:rFonts w:ascii="Times New Roman" w:hAnsi="Times New Roman" w:cs="Times New Roman"/>
                <w:sz w:val="24"/>
                <w:szCs w:val="24"/>
                <w:lang w:val="ru-RU" w:eastAsia="ru-RU"/>
              </w:rPr>
            </w:pPr>
            <w:proofErr w:type="gramStart"/>
            <w:r w:rsidRPr="009172EB">
              <w:rPr>
                <w:rFonts w:ascii="Times New Roman" w:hAnsi="Times New Roman" w:cs="Times New Roman"/>
                <w:sz w:val="24"/>
                <w:szCs w:val="24"/>
                <w:lang w:val="ru-RU"/>
              </w:rPr>
              <w:t>возврат остатков межбюджетных трансфертов прошлых лет на социальные выплаты безработным гражданам в соответствии с Законом Российской Федерации от 19 апреля 1991 года № 1032-1 "О занятости населения в Российской Федерации" из бюджета Пенсионного фонда Российской Федерации в бюджеты субъектов Российской Федерации</w:t>
            </w:r>
            <w:proofErr w:type="gramEnd"/>
          </w:p>
        </w:tc>
        <w:tc>
          <w:tcPr>
            <w:tcW w:w="6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151</w:t>
            </w:r>
          </w:p>
        </w:tc>
        <w:tc>
          <w:tcPr>
            <w:tcW w:w="848"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-23 226,64</w:t>
            </w:r>
          </w:p>
        </w:tc>
        <w:tc>
          <w:tcPr>
            <w:tcW w:w="847" w:type="pct"/>
            <w:shd w:val="clear" w:color="auto" w:fill="auto"/>
            <w:vAlign w:val="center"/>
          </w:tcPr>
          <w:p w:rsidR="0078685B" w:rsidRPr="009172EB" w:rsidRDefault="0078685B" w:rsidP="0027455D">
            <w:pPr>
              <w:spacing w:line="36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-7 435,75</w:t>
            </w:r>
          </w:p>
        </w:tc>
      </w:tr>
    </w:tbl>
    <w:p w:rsidR="0078685B" w:rsidRPr="009172EB" w:rsidRDefault="0078685B" w:rsidP="0078685B">
      <w:pPr>
        <w:spacing w:after="0" w:line="360" w:lineRule="auto"/>
        <w:ind w:firstLine="567"/>
        <w:outlineLvl w:val="2"/>
        <w:rPr>
          <w:rFonts w:ascii="Times New Roman" w:hAnsi="Times New Roman"/>
          <w:sz w:val="28"/>
          <w:szCs w:val="28"/>
          <w:lang w:val="ru-RU" w:eastAsia="ru-RU"/>
        </w:rPr>
      </w:pPr>
    </w:p>
    <w:p w:rsidR="0078685B" w:rsidRPr="009172EB" w:rsidRDefault="0078685B" w:rsidP="0078685B">
      <w:pPr>
        <w:spacing w:after="0" w:line="360" w:lineRule="auto"/>
        <w:ind w:firstLine="567"/>
        <w:outlineLvl w:val="2"/>
        <w:rPr>
          <w:rFonts w:ascii="Times New Roman" w:hAnsi="Times New Roman"/>
          <w:sz w:val="28"/>
          <w:szCs w:val="28"/>
          <w:lang w:val="ru-RU" w:eastAsia="ru-RU"/>
        </w:rPr>
      </w:pPr>
      <w:r w:rsidRPr="009172EB">
        <w:rPr>
          <w:rFonts w:ascii="Times New Roman" w:hAnsi="Times New Roman"/>
          <w:sz w:val="28"/>
          <w:szCs w:val="28"/>
          <w:lang w:val="ru-RU" w:eastAsia="ru-RU"/>
        </w:rPr>
        <w:t>Изменение показателей за два последних отчетных периода составило более 10% по следующим доходам:</w:t>
      </w:r>
    </w:p>
    <w:p w:rsidR="0078685B" w:rsidRPr="009172EB" w:rsidRDefault="0078685B" w:rsidP="0078685B">
      <w:pPr>
        <w:spacing w:after="0" w:line="360" w:lineRule="auto"/>
        <w:ind w:firstLine="567"/>
        <w:jc w:val="both"/>
        <w:outlineLvl w:val="2"/>
        <w:rPr>
          <w:rFonts w:ascii="Times New Roman" w:hAnsi="Times New Roman"/>
          <w:sz w:val="28"/>
          <w:szCs w:val="28"/>
          <w:lang w:val="ru-RU" w:eastAsia="ru-RU"/>
        </w:rPr>
      </w:pPr>
      <w:proofErr w:type="gramStart"/>
      <w:r w:rsidRPr="009172EB">
        <w:rPr>
          <w:rFonts w:ascii="Times New Roman" w:hAnsi="Times New Roman"/>
          <w:sz w:val="28"/>
          <w:szCs w:val="28"/>
          <w:lang w:val="ru-RU" w:eastAsia="ru-RU"/>
        </w:rPr>
        <w:t xml:space="preserve">- доходы от дополнительных страховых взносов на накопительную часть трудовой пенсии (уплачиваемые по тарифу в пределах установленной </w:t>
      </w:r>
      <w:r w:rsidRPr="009172EB">
        <w:rPr>
          <w:rFonts w:ascii="Times New Roman" w:hAnsi="Times New Roman"/>
          <w:sz w:val="28"/>
          <w:szCs w:val="28"/>
          <w:lang w:val="ru-RU" w:eastAsia="ru-RU"/>
        </w:rPr>
        <w:lastRenderedPageBreak/>
        <w:t>предельной величины базы для начисления страховых взносов)  - (-10,6)% -уменьшены прогнозируемые объемы поступления ДСВ на 2018 год, утвержденные постановлением Правления ПФР от 20.12.2017 № 812п</w:t>
      </w:r>
      <w:proofErr w:type="gramEnd"/>
    </w:p>
    <w:p w:rsidR="0078685B" w:rsidRPr="009172EB" w:rsidRDefault="0078685B" w:rsidP="0078685B">
      <w:pPr>
        <w:spacing w:after="0" w:line="360" w:lineRule="auto"/>
        <w:ind w:firstLine="567"/>
        <w:jc w:val="both"/>
        <w:outlineLvl w:val="2"/>
        <w:rPr>
          <w:rFonts w:ascii="Times New Roman" w:hAnsi="Times New Roman"/>
          <w:sz w:val="28"/>
          <w:szCs w:val="28"/>
          <w:lang w:val="ru-RU" w:eastAsia="ru-RU"/>
        </w:rPr>
      </w:pPr>
      <w:r w:rsidRPr="009172EB">
        <w:rPr>
          <w:rFonts w:ascii="Times New Roman" w:hAnsi="Times New Roman"/>
          <w:sz w:val="28"/>
          <w:szCs w:val="28"/>
          <w:lang w:val="ru-RU" w:eastAsia="ru-RU"/>
        </w:rPr>
        <w:t xml:space="preserve">  - страховые взносы, уплачиваемые лицами, добровольно вступившими в правоотношения по ОПС – 100,0% -  в 2017 году поступили ошибочные платежи от страхователей, не относящихся к категории лиц, добровольно вступивших в правоотношения по ОПС. Уведомления об ошибочной уплате территориальными органами отделения направлены, заявлений на возврат денежных средств от страхователей не поступало.</w:t>
      </w:r>
    </w:p>
    <w:p w:rsidR="0078685B" w:rsidRPr="009172EB" w:rsidRDefault="0078685B" w:rsidP="0078685B">
      <w:pPr>
        <w:spacing w:after="0" w:line="360" w:lineRule="auto"/>
        <w:ind w:firstLine="567"/>
        <w:jc w:val="both"/>
        <w:outlineLvl w:val="2"/>
        <w:rPr>
          <w:rFonts w:ascii="Times New Roman" w:hAnsi="Times New Roman"/>
          <w:sz w:val="28"/>
          <w:szCs w:val="28"/>
          <w:lang w:val="ru-RU" w:eastAsia="ru-RU"/>
        </w:rPr>
      </w:pPr>
      <w:r w:rsidRPr="009172EB">
        <w:rPr>
          <w:rFonts w:ascii="Times New Roman" w:hAnsi="Times New Roman"/>
          <w:sz w:val="28"/>
          <w:szCs w:val="28"/>
          <w:lang w:val="ru-RU" w:eastAsia="ru-RU"/>
        </w:rPr>
        <w:t xml:space="preserve">- </w:t>
      </w:r>
      <w:proofErr w:type="gramStart"/>
      <w:r w:rsidRPr="009172EB">
        <w:rPr>
          <w:rFonts w:ascii="Times New Roman" w:hAnsi="Times New Roman"/>
          <w:sz w:val="28"/>
          <w:szCs w:val="28"/>
          <w:lang w:val="ru-RU" w:eastAsia="ru-RU"/>
        </w:rPr>
        <w:t>п</w:t>
      </w:r>
      <w:proofErr w:type="gramEnd"/>
      <w:r w:rsidRPr="009172EB">
        <w:rPr>
          <w:rFonts w:ascii="Times New Roman" w:hAnsi="Times New Roman"/>
          <w:sz w:val="28"/>
          <w:szCs w:val="28"/>
          <w:lang w:val="ru-RU" w:eastAsia="ru-RU"/>
        </w:rPr>
        <w:t>рочие доходы от компенсации затрат бюджета Пенсионного фонда Российской Федерации – переплаты пенсий, пособий и иных социальных выплат погашены должниками в большем объеме, чем в 2017 году.</w:t>
      </w:r>
    </w:p>
    <w:p w:rsidR="0078685B" w:rsidRDefault="0078685B" w:rsidP="0078685B">
      <w:pPr>
        <w:spacing w:after="0" w:line="360" w:lineRule="auto"/>
        <w:ind w:firstLine="567"/>
        <w:jc w:val="both"/>
        <w:outlineLvl w:val="2"/>
        <w:rPr>
          <w:rFonts w:ascii="Times New Roman" w:hAnsi="Times New Roman"/>
          <w:sz w:val="28"/>
          <w:szCs w:val="28"/>
          <w:lang w:val="ru-RU" w:eastAsia="ru-RU"/>
        </w:rPr>
      </w:pPr>
      <w:r w:rsidRPr="009172EB">
        <w:rPr>
          <w:rFonts w:ascii="Times New Roman" w:hAnsi="Times New Roman"/>
          <w:sz w:val="28"/>
          <w:szCs w:val="28"/>
          <w:lang w:val="ru-RU" w:eastAsia="ru-RU"/>
        </w:rPr>
        <w:t xml:space="preserve">-  </w:t>
      </w:r>
      <w:proofErr w:type="gramStart"/>
      <w:r w:rsidRPr="009172EB">
        <w:rPr>
          <w:rFonts w:ascii="Times New Roman" w:hAnsi="Times New Roman"/>
          <w:sz w:val="28"/>
          <w:szCs w:val="28"/>
          <w:lang w:val="ru-RU" w:eastAsia="ru-RU"/>
        </w:rPr>
        <w:t>д</w:t>
      </w:r>
      <w:proofErr w:type="gramEnd"/>
      <w:r w:rsidRPr="009172EB">
        <w:rPr>
          <w:rFonts w:ascii="Times New Roman" w:hAnsi="Times New Roman"/>
          <w:sz w:val="28"/>
          <w:szCs w:val="28"/>
          <w:lang w:val="ru-RU" w:eastAsia="ru-RU"/>
        </w:rPr>
        <w:t xml:space="preserve">оходы от реализации материальных запасов - в 2018 году поступили доходы отреализация имущества, находящегося в оперативном управлении ПФ РФ в части реализации материальных запасов (металлом) в сумме 15882,68, возвращен плательщику ошибочно поступивший платеж в 2017 году в сумме 300,00 руб. </w:t>
      </w:r>
    </w:p>
    <w:p w:rsidR="0083248A" w:rsidRDefault="0083248A" w:rsidP="00A53153">
      <w:pPr>
        <w:spacing w:after="0" w:line="360" w:lineRule="auto"/>
        <w:ind w:firstLine="567"/>
        <w:jc w:val="both"/>
        <w:outlineLvl w:val="2"/>
        <w:rPr>
          <w:rFonts w:ascii="Times New Roman" w:hAnsi="Times New Roman"/>
          <w:sz w:val="28"/>
          <w:szCs w:val="28"/>
          <w:lang w:val="ru-RU" w:eastAsia="ru-RU"/>
        </w:rPr>
      </w:pPr>
    </w:p>
    <w:p w:rsidR="0083248A" w:rsidRPr="0083248A" w:rsidRDefault="0083248A" w:rsidP="00A53153">
      <w:pPr>
        <w:pStyle w:val="afffc"/>
        <w:numPr>
          <w:ilvl w:val="1"/>
          <w:numId w:val="40"/>
        </w:numPr>
        <w:spacing w:after="0" w:line="360" w:lineRule="auto"/>
        <w:ind w:left="0" w:firstLine="567"/>
        <w:jc w:val="both"/>
        <w:outlineLvl w:val="2"/>
        <w:rPr>
          <w:rFonts w:ascii="Times New Roman" w:hAnsi="Times New Roman"/>
          <w:sz w:val="28"/>
          <w:szCs w:val="28"/>
          <w:lang w:val="ru-RU" w:eastAsia="ru-RU"/>
        </w:rPr>
      </w:pPr>
      <w:r w:rsidRPr="0083248A">
        <w:rPr>
          <w:rFonts w:ascii="Times New Roman" w:hAnsi="Times New Roman"/>
          <w:sz w:val="28"/>
          <w:szCs w:val="28"/>
          <w:lang w:val="ru-RU" w:eastAsia="ru-RU"/>
        </w:rPr>
        <w:t>Анализ динамики показателей фактически начисленных доходов бюджета ПФР.</w:t>
      </w:r>
    </w:p>
    <w:tbl>
      <w:tblPr>
        <w:tblpPr w:leftFromText="180" w:rightFromText="180" w:vertAnchor="text" w:horzAnchor="page" w:tblpX="1591"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518"/>
        <w:gridCol w:w="1847"/>
        <w:gridCol w:w="1847"/>
      </w:tblGrid>
      <w:tr w:rsidR="0083248A" w:rsidRPr="009172EB" w:rsidTr="0027455D">
        <w:tc>
          <w:tcPr>
            <w:tcW w:w="4503" w:type="dxa"/>
            <w:shd w:val="clear" w:color="auto" w:fill="auto"/>
            <w:vAlign w:val="center"/>
          </w:tcPr>
          <w:p w:rsidR="0083248A" w:rsidRPr="009172EB" w:rsidRDefault="0083248A" w:rsidP="0027455D">
            <w:pPr>
              <w:spacing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Наименованиепоказателя</w:t>
            </w:r>
            <w:proofErr w:type="spellEnd"/>
          </w:p>
        </w:tc>
        <w:tc>
          <w:tcPr>
            <w:tcW w:w="1518" w:type="dxa"/>
            <w:shd w:val="clear" w:color="auto" w:fill="auto"/>
          </w:tcPr>
          <w:p w:rsidR="0083248A" w:rsidRPr="009172EB" w:rsidRDefault="0083248A" w:rsidP="0027455D">
            <w:pPr>
              <w:spacing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Коддохода</w:t>
            </w:r>
            <w:proofErr w:type="spellEnd"/>
          </w:p>
          <w:p w:rsidR="0083248A" w:rsidRPr="009172EB" w:rsidRDefault="0083248A"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eastAsia="ru-RU"/>
              </w:rPr>
              <w:t>(КОСГУ)</w:t>
            </w:r>
          </w:p>
        </w:tc>
        <w:tc>
          <w:tcPr>
            <w:tcW w:w="1847" w:type="dxa"/>
            <w:shd w:val="clear" w:color="auto" w:fill="auto"/>
            <w:vAlign w:val="center"/>
          </w:tcPr>
          <w:p w:rsidR="0083248A" w:rsidRPr="009172EB" w:rsidRDefault="0083248A" w:rsidP="0027455D">
            <w:pPr>
              <w:spacing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на</w:t>
            </w:r>
            <w:proofErr w:type="spellEnd"/>
            <w:r w:rsidRPr="009172EB">
              <w:rPr>
                <w:rFonts w:ascii="Times New Roman" w:hAnsi="Times New Roman"/>
                <w:sz w:val="24"/>
                <w:szCs w:val="24"/>
                <w:lang w:eastAsia="ru-RU"/>
              </w:rPr>
              <w:t xml:space="preserve"> 01.01.2018 </w:t>
            </w:r>
          </w:p>
          <w:p w:rsidR="0083248A" w:rsidRPr="009172EB" w:rsidRDefault="0083248A"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eastAsia="ru-RU"/>
              </w:rPr>
              <w:t>(</w:t>
            </w:r>
            <w:proofErr w:type="spellStart"/>
            <w:proofErr w:type="gramStart"/>
            <w:r w:rsidRPr="009172EB">
              <w:rPr>
                <w:rFonts w:ascii="Times New Roman" w:hAnsi="Times New Roman"/>
                <w:sz w:val="24"/>
                <w:szCs w:val="24"/>
                <w:lang w:eastAsia="ru-RU"/>
              </w:rPr>
              <w:t>руб</w:t>
            </w:r>
            <w:proofErr w:type="spellEnd"/>
            <w:proofErr w:type="gramEnd"/>
            <w:r w:rsidRPr="009172EB">
              <w:rPr>
                <w:rFonts w:ascii="Times New Roman" w:hAnsi="Times New Roman"/>
                <w:sz w:val="24"/>
                <w:szCs w:val="24"/>
                <w:lang w:eastAsia="ru-RU"/>
              </w:rPr>
              <w:t>.)</w:t>
            </w:r>
          </w:p>
        </w:tc>
        <w:tc>
          <w:tcPr>
            <w:tcW w:w="1847" w:type="dxa"/>
            <w:shd w:val="clear" w:color="auto" w:fill="auto"/>
            <w:vAlign w:val="center"/>
          </w:tcPr>
          <w:p w:rsidR="0083248A" w:rsidRPr="009172EB" w:rsidRDefault="0083248A" w:rsidP="0027455D">
            <w:pPr>
              <w:spacing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на</w:t>
            </w:r>
            <w:proofErr w:type="spellEnd"/>
            <w:r w:rsidRPr="009172EB">
              <w:rPr>
                <w:rFonts w:ascii="Times New Roman" w:hAnsi="Times New Roman"/>
                <w:sz w:val="24"/>
                <w:szCs w:val="24"/>
                <w:lang w:eastAsia="ru-RU"/>
              </w:rPr>
              <w:t xml:space="preserve"> 01.01.2019 </w:t>
            </w:r>
          </w:p>
          <w:p w:rsidR="0083248A" w:rsidRPr="009172EB" w:rsidRDefault="0083248A"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eastAsia="ru-RU"/>
              </w:rPr>
              <w:t>(</w:t>
            </w:r>
            <w:proofErr w:type="spellStart"/>
            <w:proofErr w:type="gramStart"/>
            <w:r w:rsidRPr="009172EB">
              <w:rPr>
                <w:rFonts w:ascii="Times New Roman" w:hAnsi="Times New Roman"/>
                <w:sz w:val="24"/>
                <w:szCs w:val="24"/>
                <w:lang w:eastAsia="ru-RU"/>
              </w:rPr>
              <w:t>руб</w:t>
            </w:r>
            <w:proofErr w:type="spellEnd"/>
            <w:proofErr w:type="gramEnd"/>
            <w:r w:rsidRPr="009172EB">
              <w:rPr>
                <w:rFonts w:ascii="Times New Roman" w:hAnsi="Times New Roman"/>
                <w:sz w:val="24"/>
                <w:szCs w:val="24"/>
                <w:lang w:eastAsia="ru-RU"/>
              </w:rPr>
              <w:t>.)</w:t>
            </w:r>
          </w:p>
        </w:tc>
      </w:tr>
      <w:tr w:rsidR="0083248A" w:rsidRPr="009172EB" w:rsidTr="0027455D">
        <w:tc>
          <w:tcPr>
            <w:tcW w:w="4503" w:type="dxa"/>
            <w:shd w:val="clear" w:color="auto" w:fill="auto"/>
            <w:vAlign w:val="center"/>
          </w:tcPr>
          <w:p w:rsidR="0083248A" w:rsidRPr="009172EB" w:rsidRDefault="0083248A" w:rsidP="0027455D">
            <w:pPr>
              <w:spacing w:after="120" w:line="240" w:lineRule="auto"/>
              <w:rPr>
                <w:rFonts w:ascii="Times New Roman" w:hAnsi="Times New Roman"/>
                <w:sz w:val="24"/>
                <w:szCs w:val="24"/>
                <w:lang w:eastAsia="ru-RU"/>
              </w:rPr>
            </w:pPr>
            <w:proofErr w:type="spellStart"/>
            <w:r w:rsidRPr="009172EB">
              <w:rPr>
                <w:rFonts w:ascii="Times New Roman" w:hAnsi="Times New Roman"/>
                <w:sz w:val="24"/>
                <w:szCs w:val="24"/>
                <w:lang w:eastAsia="ru-RU"/>
              </w:rPr>
              <w:t>Доходыбюджетавсего</w:t>
            </w:r>
            <w:proofErr w:type="spellEnd"/>
            <w:r w:rsidRPr="009172EB">
              <w:rPr>
                <w:rFonts w:ascii="Times New Roman" w:hAnsi="Times New Roman"/>
                <w:sz w:val="24"/>
                <w:szCs w:val="24"/>
                <w:lang w:eastAsia="ru-RU"/>
              </w:rPr>
              <w:t>:</w:t>
            </w:r>
          </w:p>
        </w:tc>
        <w:tc>
          <w:tcPr>
            <w:tcW w:w="1518"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eastAsia="ru-RU"/>
              </w:rPr>
            </w:pP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110 336 809,14</w:t>
            </w:r>
          </w:p>
        </w:tc>
        <w:tc>
          <w:tcPr>
            <w:tcW w:w="1847" w:type="dxa"/>
            <w:shd w:val="clear" w:color="auto" w:fill="auto"/>
            <w:vAlign w:val="center"/>
          </w:tcPr>
          <w:p w:rsidR="0083248A" w:rsidRPr="009172EB" w:rsidRDefault="0083248A" w:rsidP="0027455D">
            <w:pPr>
              <w:tabs>
                <w:tab w:val="right" w:pos="1631"/>
              </w:tabs>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-42 071 293,57</w:t>
            </w:r>
          </w:p>
        </w:tc>
      </w:tr>
      <w:tr w:rsidR="0083248A" w:rsidRPr="009172EB" w:rsidTr="0027455D">
        <w:tc>
          <w:tcPr>
            <w:tcW w:w="4503" w:type="dxa"/>
            <w:shd w:val="clear" w:color="auto" w:fill="auto"/>
            <w:vAlign w:val="center"/>
          </w:tcPr>
          <w:p w:rsidR="0083248A" w:rsidRPr="009172EB" w:rsidRDefault="0083248A"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Доходы от оказания платных услуг</w:t>
            </w:r>
          </w:p>
        </w:tc>
        <w:tc>
          <w:tcPr>
            <w:tcW w:w="1518"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130</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12 081 997,08</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8 997 642,55</w:t>
            </w:r>
          </w:p>
        </w:tc>
      </w:tr>
      <w:tr w:rsidR="0083248A" w:rsidRPr="009172EB" w:rsidTr="0027455D">
        <w:tc>
          <w:tcPr>
            <w:tcW w:w="4503" w:type="dxa"/>
            <w:shd w:val="clear" w:color="auto" w:fill="auto"/>
            <w:vAlign w:val="center"/>
          </w:tcPr>
          <w:p w:rsidR="0083248A" w:rsidRPr="009172EB" w:rsidRDefault="0083248A"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Штрафы, пени, неустойки, возмещения ущерба</w:t>
            </w:r>
          </w:p>
        </w:tc>
        <w:tc>
          <w:tcPr>
            <w:tcW w:w="1518"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140</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23 041 603,16</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3 499 938,70</w:t>
            </w:r>
          </w:p>
        </w:tc>
      </w:tr>
      <w:tr w:rsidR="0083248A" w:rsidRPr="009172EB" w:rsidTr="0027455D">
        <w:tc>
          <w:tcPr>
            <w:tcW w:w="4503" w:type="dxa"/>
            <w:shd w:val="clear" w:color="auto" w:fill="auto"/>
            <w:vAlign w:val="center"/>
          </w:tcPr>
          <w:p w:rsidR="0083248A" w:rsidRPr="009172EB" w:rsidRDefault="0083248A"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Поступления от других бюджетов бюджетной системы Российской Федерации</w:t>
            </w:r>
          </w:p>
        </w:tc>
        <w:tc>
          <w:tcPr>
            <w:tcW w:w="1518"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151</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2 052 806,32</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2 691 058,06</w:t>
            </w:r>
          </w:p>
        </w:tc>
      </w:tr>
      <w:tr w:rsidR="0083248A" w:rsidRPr="009172EB" w:rsidTr="0027455D">
        <w:tc>
          <w:tcPr>
            <w:tcW w:w="4503" w:type="dxa"/>
            <w:shd w:val="clear" w:color="auto" w:fill="auto"/>
            <w:vAlign w:val="center"/>
          </w:tcPr>
          <w:p w:rsidR="0083248A" w:rsidRPr="009172EB" w:rsidRDefault="0083248A"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lastRenderedPageBreak/>
              <w:t>Страховые взносы на обязательное социальное страхование</w:t>
            </w:r>
          </w:p>
        </w:tc>
        <w:tc>
          <w:tcPr>
            <w:tcW w:w="1518"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160</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72 903 321,29</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11 120 672,60</w:t>
            </w:r>
          </w:p>
        </w:tc>
      </w:tr>
      <w:tr w:rsidR="0083248A" w:rsidRPr="009172EB" w:rsidTr="0027455D">
        <w:tc>
          <w:tcPr>
            <w:tcW w:w="4503" w:type="dxa"/>
            <w:shd w:val="clear" w:color="auto" w:fill="auto"/>
            <w:vAlign w:val="center"/>
          </w:tcPr>
          <w:p w:rsidR="0083248A" w:rsidRPr="009172EB" w:rsidRDefault="0083248A"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Доходы от реализации активов</w:t>
            </w:r>
          </w:p>
        </w:tc>
        <w:tc>
          <w:tcPr>
            <w:tcW w:w="1518"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172</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2 010,68</w:t>
            </w:r>
          </w:p>
        </w:tc>
      </w:tr>
      <w:tr w:rsidR="0083248A" w:rsidRPr="009172EB" w:rsidTr="0027455D">
        <w:tc>
          <w:tcPr>
            <w:tcW w:w="4503" w:type="dxa"/>
            <w:shd w:val="clear" w:color="auto" w:fill="auto"/>
            <w:vAlign w:val="center"/>
          </w:tcPr>
          <w:p w:rsidR="0083248A" w:rsidRPr="009172EB" w:rsidRDefault="0083248A"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Чрезвычайные доходы от операций с активами</w:t>
            </w:r>
          </w:p>
        </w:tc>
        <w:tc>
          <w:tcPr>
            <w:tcW w:w="1518"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173</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-183 488 224,12</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-68 666 592,24</w:t>
            </w:r>
          </w:p>
        </w:tc>
      </w:tr>
      <w:tr w:rsidR="0083248A" w:rsidRPr="009172EB" w:rsidTr="0027455D">
        <w:tc>
          <w:tcPr>
            <w:tcW w:w="4503" w:type="dxa"/>
            <w:shd w:val="clear" w:color="auto" w:fill="auto"/>
            <w:vAlign w:val="center"/>
          </w:tcPr>
          <w:p w:rsidR="0083248A" w:rsidRPr="009172EB" w:rsidRDefault="0083248A"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Иные доходы</w:t>
            </w:r>
          </w:p>
        </w:tc>
        <w:tc>
          <w:tcPr>
            <w:tcW w:w="1518"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180</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257 081,29</w:t>
            </w:r>
          </w:p>
        </w:tc>
        <w:tc>
          <w:tcPr>
            <w:tcW w:w="1847" w:type="dxa"/>
            <w:shd w:val="clear" w:color="auto" w:fill="auto"/>
            <w:vAlign w:val="center"/>
          </w:tcPr>
          <w:p w:rsidR="0083248A" w:rsidRPr="009172EB" w:rsidRDefault="0083248A"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283 976,08</w:t>
            </w:r>
          </w:p>
        </w:tc>
      </w:tr>
    </w:tbl>
    <w:p w:rsidR="00A53153" w:rsidRDefault="00A53153" w:rsidP="0078685B">
      <w:pPr>
        <w:spacing w:after="0" w:line="360" w:lineRule="auto"/>
        <w:ind w:firstLine="567"/>
        <w:jc w:val="both"/>
        <w:outlineLvl w:val="2"/>
        <w:rPr>
          <w:rFonts w:ascii="Times New Roman" w:hAnsi="Times New Roman"/>
          <w:sz w:val="28"/>
          <w:szCs w:val="28"/>
          <w:lang w:val="ru-RU" w:eastAsia="ru-RU"/>
        </w:rPr>
      </w:pPr>
    </w:p>
    <w:p w:rsidR="0083248A" w:rsidRDefault="0083248A" w:rsidP="00A53153">
      <w:pPr>
        <w:pStyle w:val="afffc"/>
        <w:numPr>
          <w:ilvl w:val="0"/>
          <w:numId w:val="40"/>
        </w:numPr>
        <w:spacing w:after="0" w:line="360" w:lineRule="auto"/>
        <w:jc w:val="both"/>
        <w:outlineLvl w:val="2"/>
        <w:rPr>
          <w:rFonts w:ascii="Times New Roman" w:hAnsi="Times New Roman"/>
          <w:sz w:val="28"/>
          <w:szCs w:val="28"/>
          <w:lang w:val="ru-RU" w:eastAsia="ru-RU"/>
        </w:rPr>
      </w:pPr>
      <w:r w:rsidRPr="00A53153">
        <w:rPr>
          <w:rFonts w:ascii="Times New Roman" w:hAnsi="Times New Roman"/>
          <w:sz w:val="28"/>
          <w:szCs w:val="28"/>
          <w:lang w:val="ru-RU" w:eastAsia="ru-RU"/>
        </w:rPr>
        <w:t>Анализ исполнения расходной части бюджета ПФР.</w:t>
      </w:r>
    </w:p>
    <w:p w:rsidR="00B5453C" w:rsidRPr="00B5453C" w:rsidRDefault="00B5453C" w:rsidP="00B5453C">
      <w:pPr>
        <w:spacing w:line="360" w:lineRule="auto"/>
        <w:ind w:firstLine="567"/>
        <w:jc w:val="both"/>
        <w:outlineLvl w:val="2"/>
        <w:rPr>
          <w:rFonts w:ascii="Times New Roman" w:hAnsi="Times New Roman"/>
          <w:sz w:val="28"/>
          <w:szCs w:val="28"/>
          <w:lang w:val="ru-RU" w:eastAsia="ru-RU"/>
        </w:rPr>
      </w:pPr>
      <w:bookmarkStart w:id="6" w:name="_Toc529972722"/>
      <w:r>
        <w:rPr>
          <w:rFonts w:ascii="Times New Roman" w:hAnsi="Times New Roman"/>
          <w:sz w:val="28"/>
          <w:szCs w:val="28"/>
          <w:lang w:val="ru-RU" w:eastAsia="ru-RU"/>
        </w:rPr>
        <w:t>2.1.</w:t>
      </w:r>
      <w:r w:rsidRPr="00B5453C">
        <w:rPr>
          <w:rFonts w:ascii="Times New Roman" w:hAnsi="Times New Roman"/>
          <w:sz w:val="28"/>
          <w:szCs w:val="28"/>
          <w:lang w:val="ru-RU" w:eastAsia="ru-RU"/>
        </w:rPr>
        <w:t xml:space="preserve"> Анализ </w:t>
      </w:r>
      <w:proofErr w:type="gramStart"/>
      <w:r w:rsidRPr="00B5453C">
        <w:rPr>
          <w:rFonts w:ascii="Times New Roman" w:hAnsi="Times New Roman"/>
          <w:sz w:val="28"/>
          <w:szCs w:val="28"/>
          <w:lang w:val="ru-RU" w:eastAsia="ru-RU"/>
        </w:rPr>
        <w:t>динамики показателей кассового исполнения расходов бюджета</w:t>
      </w:r>
      <w:proofErr w:type="gramEnd"/>
      <w:r w:rsidRPr="00B5453C">
        <w:rPr>
          <w:rFonts w:ascii="Times New Roman" w:hAnsi="Times New Roman"/>
          <w:sz w:val="28"/>
          <w:szCs w:val="28"/>
          <w:lang w:val="ru-RU" w:eastAsia="ru-RU"/>
        </w:rPr>
        <w:t xml:space="preserve"> ПФР</w:t>
      </w:r>
      <w:bookmarkEnd w:id="6"/>
      <w:r>
        <w:rPr>
          <w:rFonts w:ascii="Times New Roman" w:hAnsi="Times New Roman"/>
          <w:sz w:val="28"/>
          <w:szCs w:val="28"/>
          <w:lang w:val="ru-RU" w:eastAsia="ru-RU"/>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417"/>
        <w:gridCol w:w="2127"/>
        <w:gridCol w:w="2126"/>
      </w:tblGrid>
      <w:tr w:rsidR="00B5453C" w:rsidRPr="009172EB" w:rsidTr="0027455D">
        <w:tc>
          <w:tcPr>
            <w:tcW w:w="4253"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proofErr w:type="spellStart"/>
            <w:r w:rsidRPr="009172EB">
              <w:rPr>
                <w:rFonts w:ascii="Times New Roman" w:hAnsi="Times New Roman" w:cs="Times New Roman"/>
                <w:sz w:val="24"/>
                <w:szCs w:val="24"/>
                <w:lang w:eastAsia="ru-RU"/>
              </w:rPr>
              <w:t>Наименованиепоказателя</w:t>
            </w:r>
            <w:proofErr w:type="spellEnd"/>
          </w:p>
        </w:tc>
        <w:tc>
          <w:tcPr>
            <w:tcW w:w="1417" w:type="dxa"/>
            <w:shd w:val="clear" w:color="auto" w:fill="auto"/>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Код дохода</w:t>
            </w:r>
          </w:p>
          <w:p w:rsidR="00B5453C" w:rsidRPr="009172EB" w:rsidRDefault="00B5453C" w:rsidP="0027455D">
            <w:pPr>
              <w:spacing w:after="0" w:line="240" w:lineRule="auto"/>
              <w:jc w:val="center"/>
              <w:rPr>
                <w:rFonts w:ascii="Times New Roman" w:hAnsi="Times New Roman" w:cs="Times New Roman"/>
                <w:sz w:val="24"/>
                <w:szCs w:val="24"/>
                <w:lang w:val="ru-RU" w:eastAsia="ru-RU"/>
              </w:rPr>
            </w:pPr>
            <w:proofErr w:type="gramStart"/>
            <w:r w:rsidRPr="009172EB">
              <w:rPr>
                <w:rFonts w:ascii="Times New Roman" w:hAnsi="Times New Roman" w:cs="Times New Roman"/>
                <w:sz w:val="24"/>
                <w:szCs w:val="24"/>
                <w:lang w:val="ru-RU" w:eastAsia="ru-RU"/>
              </w:rPr>
              <w:t>(целевая статья</w:t>
            </w:r>
            <w:proofErr w:type="gramEnd"/>
          </w:p>
          <w:p w:rsidR="00B5453C" w:rsidRPr="009172EB" w:rsidRDefault="00B5453C" w:rsidP="0027455D">
            <w:pPr>
              <w:spacing w:after="0" w:line="240" w:lineRule="auto"/>
              <w:jc w:val="center"/>
              <w:rPr>
                <w:rFonts w:ascii="Times New Roman" w:hAnsi="Times New Roman" w:cs="Times New Roman"/>
                <w:color w:val="FF0000"/>
                <w:sz w:val="24"/>
                <w:szCs w:val="24"/>
                <w:lang w:val="ru-RU" w:eastAsia="ru-RU"/>
              </w:rPr>
            </w:pPr>
            <w:r w:rsidRPr="009172EB">
              <w:rPr>
                <w:rFonts w:ascii="Times New Roman" w:hAnsi="Times New Roman" w:cs="Times New Roman"/>
                <w:sz w:val="24"/>
                <w:szCs w:val="24"/>
                <w:lang w:val="ru-RU" w:eastAsia="ru-RU"/>
              </w:rPr>
              <w:t>(направление расходов) в т.ч. ВР)</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proofErr w:type="spellStart"/>
            <w:r w:rsidRPr="009172EB">
              <w:rPr>
                <w:rFonts w:ascii="Times New Roman" w:hAnsi="Times New Roman" w:cs="Times New Roman"/>
                <w:sz w:val="24"/>
                <w:szCs w:val="24"/>
                <w:lang w:eastAsia="ru-RU"/>
              </w:rPr>
              <w:t>на</w:t>
            </w:r>
            <w:proofErr w:type="spellEnd"/>
            <w:r w:rsidRPr="009172EB">
              <w:rPr>
                <w:rFonts w:ascii="Times New Roman" w:hAnsi="Times New Roman" w:cs="Times New Roman"/>
                <w:sz w:val="24"/>
                <w:szCs w:val="24"/>
                <w:lang w:eastAsia="ru-RU"/>
              </w:rPr>
              <w:t xml:space="preserve"> 01.01.2018</w:t>
            </w:r>
          </w:p>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w:t>
            </w:r>
            <w:proofErr w:type="spellStart"/>
            <w:proofErr w:type="gramStart"/>
            <w:r w:rsidRPr="009172EB">
              <w:rPr>
                <w:rFonts w:ascii="Times New Roman" w:hAnsi="Times New Roman" w:cs="Times New Roman"/>
                <w:sz w:val="24"/>
                <w:szCs w:val="24"/>
                <w:lang w:eastAsia="ru-RU"/>
              </w:rPr>
              <w:t>руб</w:t>
            </w:r>
            <w:proofErr w:type="spellEnd"/>
            <w:proofErr w:type="gramEnd"/>
            <w:r w:rsidRPr="009172EB">
              <w:rPr>
                <w:rFonts w:ascii="Times New Roman" w:hAnsi="Times New Roman" w:cs="Times New Roman"/>
                <w:sz w:val="24"/>
                <w:szCs w:val="24"/>
                <w:lang w:eastAsia="ru-RU"/>
              </w:rPr>
              <w:t>.)</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proofErr w:type="spellStart"/>
            <w:r w:rsidRPr="009172EB">
              <w:rPr>
                <w:rFonts w:ascii="Times New Roman" w:hAnsi="Times New Roman" w:cs="Times New Roman"/>
                <w:sz w:val="24"/>
                <w:szCs w:val="24"/>
                <w:lang w:eastAsia="ru-RU"/>
              </w:rPr>
              <w:t>на</w:t>
            </w:r>
            <w:proofErr w:type="spellEnd"/>
            <w:r w:rsidRPr="009172EB">
              <w:rPr>
                <w:rFonts w:ascii="Times New Roman" w:hAnsi="Times New Roman" w:cs="Times New Roman"/>
                <w:sz w:val="24"/>
                <w:szCs w:val="24"/>
                <w:lang w:eastAsia="ru-RU"/>
              </w:rPr>
              <w:t xml:space="preserve"> 01.01.2019 </w:t>
            </w:r>
          </w:p>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w:t>
            </w:r>
            <w:proofErr w:type="spellStart"/>
            <w:proofErr w:type="gramStart"/>
            <w:r w:rsidRPr="009172EB">
              <w:rPr>
                <w:rFonts w:ascii="Times New Roman" w:hAnsi="Times New Roman" w:cs="Times New Roman"/>
                <w:sz w:val="24"/>
                <w:szCs w:val="24"/>
                <w:lang w:eastAsia="ru-RU"/>
              </w:rPr>
              <w:t>руб</w:t>
            </w:r>
            <w:proofErr w:type="spellEnd"/>
            <w:proofErr w:type="gramEnd"/>
            <w:r w:rsidRPr="009172EB">
              <w:rPr>
                <w:rFonts w:ascii="Times New Roman" w:hAnsi="Times New Roman" w:cs="Times New Roman"/>
                <w:sz w:val="24"/>
                <w:szCs w:val="24"/>
                <w:lang w:eastAsia="ru-RU"/>
              </w:rPr>
              <w:t>.)</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eastAsia="ru-RU"/>
              </w:rPr>
            </w:pPr>
            <w:proofErr w:type="spellStart"/>
            <w:r w:rsidRPr="009172EB">
              <w:rPr>
                <w:rFonts w:ascii="Times New Roman" w:hAnsi="Times New Roman" w:cs="Times New Roman"/>
                <w:sz w:val="24"/>
                <w:szCs w:val="24"/>
                <w:lang w:eastAsia="ru-RU"/>
              </w:rPr>
              <w:t>Расходыбюджетавсего</w:t>
            </w:r>
            <w:proofErr w:type="spellEnd"/>
            <w:r w:rsidRPr="009172EB">
              <w:rPr>
                <w:rFonts w:ascii="Times New Roman" w:hAnsi="Times New Roman" w:cs="Times New Roman"/>
                <w:sz w:val="24"/>
                <w:szCs w:val="24"/>
                <w:lang w:eastAsia="ru-RU"/>
              </w:rPr>
              <w:t>:</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12 228 860 843,12</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12 170 330 715,12</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Фонд оплаты труда государственных внебюджетных фондов</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141</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91 312 600,00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98 362 300,00</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Иные выплаты персоналу, за исключением фонда оплаты труда</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142</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15 087 499,41</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13 813 099,96</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Взносы по</w:t>
            </w:r>
            <w:r w:rsidRPr="009172EB">
              <w:rPr>
                <w:rFonts w:ascii="Times New Roman" w:hAnsi="Times New Roman" w:cs="Times New Roman"/>
                <w:sz w:val="24"/>
                <w:szCs w:val="24"/>
                <w:lang w:eastAsia="ru-RU"/>
              </w:rPr>
              <w:t> </w:t>
            </w:r>
            <w:r w:rsidRPr="009172EB">
              <w:rPr>
                <w:rFonts w:ascii="Times New Roman" w:hAnsi="Times New Roman" w:cs="Times New Roman"/>
                <w:sz w:val="24"/>
                <w:szCs w:val="24"/>
                <w:lang w:val="ru-RU" w:eastAsia="ru-RU"/>
              </w:rPr>
              <w:t>обязательному социальному страхованию на</w:t>
            </w:r>
            <w:r w:rsidRPr="009172EB">
              <w:rPr>
                <w:rFonts w:ascii="Times New Roman" w:hAnsi="Times New Roman" w:cs="Times New Roman"/>
                <w:sz w:val="24"/>
                <w:szCs w:val="24"/>
                <w:lang w:eastAsia="ru-RU"/>
              </w:rPr>
              <w:t> </w:t>
            </w:r>
            <w:r w:rsidRPr="009172EB">
              <w:rPr>
                <w:rFonts w:ascii="Times New Roman" w:hAnsi="Times New Roman" w:cs="Times New Roman"/>
                <w:sz w:val="24"/>
                <w:szCs w:val="24"/>
                <w:lang w:val="ru-RU" w:eastAsia="ru-RU"/>
              </w:rPr>
              <w:t>выплаты по</w:t>
            </w:r>
            <w:r w:rsidRPr="009172EB">
              <w:rPr>
                <w:rFonts w:ascii="Times New Roman" w:hAnsi="Times New Roman" w:cs="Times New Roman"/>
                <w:sz w:val="24"/>
                <w:szCs w:val="24"/>
                <w:lang w:eastAsia="ru-RU"/>
              </w:rPr>
              <w:t> </w:t>
            </w:r>
            <w:r w:rsidRPr="009172EB">
              <w:rPr>
                <w:rFonts w:ascii="Times New Roman" w:hAnsi="Times New Roman" w:cs="Times New Roman"/>
                <w:sz w:val="24"/>
                <w:szCs w:val="24"/>
                <w:lang w:val="ru-RU" w:eastAsia="ru-RU"/>
              </w:rPr>
              <w:t>оплате труда работников и</w:t>
            </w:r>
            <w:r w:rsidRPr="009172EB">
              <w:rPr>
                <w:rFonts w:ascii="Times New Roman" w:hAnsi="Times New Roman" w:cs="Times New Roman"/>
                <w:sz w:val="24"/>
                <w:szCs w:val="24"/>
                <w:lang w:eastAsia="ru-RU"/>
              </w:rPr>
              <w:t> </w:t>
            </w:r>
            <w:r w:rsidRPr="009172EB">
              <w:rPr>
                <w:rFonts w:ascii="Times New Roman" w:hAnsi="Times New Roman" w:cs="Times New Roman"/>
                <w:sz w:val="24"/>
                <w:szCs w:val="24"/>
                <w:lang w:val="ru-RU" w:eastAsia="ru-RU"/>
              </w:rPr>
              <w:t>иные выплаты работникам государственных внебюджетных фондов</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149</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27 262 239,38</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29 438 230,64</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Закупка товаров, работ, услуг в</w:t>
            </w:r>
            <w:r w:rsidRPr="009172EB">
              <w:rPr>
                <w:rFonts w:ascii="Times New Roman" w:hAnsi="Times New Roman" w:cs="Times New Roman"/>
                <w:sz w:val="24"/>
                <w:szCs w:val="24"/>
                <w:lang w:eastAsia="ru-RU"/>
              </w:rPr>
              <w:t> </w:t>
            </w:r>
            <w:r w:rsidRPr="009172EB">
              <w:rPr>
                <w:rFonts w:ascii="Times New Roman" w:hAnsi="Times New Roman" w:cs="Times New Roman"/>
                <w:sz w:val="24"/>
                <w:szCs w:val="24"/>
                <w:lang w:val="ru-RU" w:eastAsia="ru-RU"/>
              </w:rPr>
              <w:t>сфере информационно-коммуникационных технологий</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242</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1 690 241,57</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1 789 382,61</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Закупка товаров, работ, услуг в целях капитального ремонта государственного (муниципального) имущества</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243</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3 259 577,38</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11 356 560,28</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244</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9 579 793,86</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9 576 555,00</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и иные социальные выплаты гражданам, кроме публичных нормативных обязательств</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321</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1 006 937,15</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611 841,33</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Уплата налога на имущество организаций и земельного налога</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851</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334 033,00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355 123,00</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Уплата прочих налогов, сборов</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852</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47 807,00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25 821,00</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Уплата иных платежей</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853</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16 133,06</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3 631,99</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Бюджетные инвестиции в объекты капитального строительства государственной (муниципальной) собственности</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414</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0,00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160 160,00</w:t>
            </w:r>
          </w:p>
        </w:tc>
      </w:tr>
      <w:tr w:rsidR="00B5453C" w:rsidRPr="009172EB" w:rsidTr="0027455D">
        <w:tc>
          <w:tcPr>
            <w:tcW w:w="4253" w:type="dxa"/>
            <w:shd w:val="clear" w:color="auto" w:fill="auto"/>
            <w:vAlign w:val="center"/>
          </w:tcPr>
          <w:p w:rsidR="00B5453C" w:rsidRPr="009172EB" w:rsidRDefault="00B5453C" w:rsidP="0027455D">
            <w:pPr>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w:t>
            </w:r>
          </w:p>
          <w:p w:rsidR="00B5453C" w:rsidRPr="009172EB" w:rsidRDefault="00B5453C" w:rsidP="0027455D">
            <w:pPr>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30350</w:t>
            </w:r>
          </w:p>
        </w:tc>
        <w:tc>
          <w:tcPr>
            <w:tcW w:w="212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887 489,22</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750 439,00</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882 277,44</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746 000,00</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244</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5 211,78</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4 439,00</w:t>
            </w:r>
          </w:p>
        </w:tc>
      </w:tr>
      <w:tr w:rsidR="00B5453C" w:rsidRPr="009172EB" w:rsidTr="0027455D">
        <w:tc>
          <w:tcPr>
            <w:tcW w:w="4253" w:type="dxa"/>
            <w:shd w:val="clear" w:color="auto" w:fill="auto"/>
            <w:vAlign w:val="center"/>
          </w:tcPr>
          <w:p w:rsidR="00B5453C" w:rsidRPr="009172EB" w:rsidRDefault="00B5453C" w:rsidP="0027455D">
            <w:pPr>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Дополнительное ежемесячное материальное обеспечение инвалидов вследствие военной травмы в соответствии с Указом Президента Российской Федерации от 1 августа 2005 года № 887 «О мерах по улучшению материального положения инвалидов вследствие военной травмы»</w:t>
            </w:r>
          </w:p>
          <w:p w:rsidR="00B5453C" w:rsidRPr="009172EB" w:rsidRDefault="00B5453C" w:rsidP="0027455D">
            <w:pPr>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30360</w:t>
            </w:r>
          </w:p>
        </w:tc>
        <w:tc>
          <w:tcPr>
            <w:tcW w:w="212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194 350,74</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175 331,32</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194 000,00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175 000,00</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244</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350,74</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331,32</w:t>
            </w:r>
          </w:p>
        </w:tc>
      </w:tr>
      <w:tr w:rsidR="00B5453C" w:rsidRPr="009172EB" w:rsidTr="0027455D">
        <w:tc>
          <w:tcPr>
            <w:tcW w:w="4253" w:type="dxa"/>
            <w:shd w:val="clear" w:color="auto" w:fill="auto"/>
            <w:vAlign w:val="center"/>
          </w:tcPr>
          <w:p w:rsidR="00B5453C" w:rsidRPr="009172EB" w:rsidRDefault="00B5453C" w:rsidP="0027455D">
            <w:pPr>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Выплата дополнительного материального обеспечения, доплат к пенсиям, пособий и компенсаций</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30190</w:t>
            </w:r>
          </w:p>
        </w:tc>
        <w:tc>
          <w:tcPr>
            <w:tcW w:w="212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694 800,96</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662 360,97</w:t>
            </w:r>
          </w:p>
        </w:tc>
      </w:tr>
      <w:tr w:rsidR="00B5453C" w:rsidRPr="009172EB" w:rsidTr="0027455D">
        <w:tc>
          <w:tcPr>
            <w:tcW w:w="4253" w:type="dxa"/>
            <w:shd w:val="clear" w:color="auto" w:fill="auto"/>
            <w:vAlign w:val="center"/>
          </w:tcPr>
          <w:p w:rsidR="00B5453C" w:rsidRPr="009172EB" w:rsidRDefault="00B5453C" w:rsidP="0027455D">
            <w:pPr>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Выплата страховой пенсии,</w:t>
            </w:r>
          </w:p>
          <w:p w:rsidR="00B5453C" w:rsidRPr="009172EB" w:rsidRDefault="00B5453C" w:rsidP="0027455D">
            <w:pPr>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30580</w:t>
            </w:r>
          </w:p>
        </w:tc>
        <w:tc>
          <w:tcPr>
            <w:tcW w:w="212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10 761 229 551,00</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10 866 923 913,71</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Пенсии, выплачиваемые по пенсионному страхованию населения</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311</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10 731 165 331,90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10 840 078 039,29</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30 064 219,10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26 845 874,42</w:t>
            </w:r>
          </w:p>
        </w:tc>
      </w:tr>
      <w:tr w:rsidR="00B5453C" w:rsidRPr="009172EB" w:rsidTr="0027455D">
        <w:tc>
          <w:tcPr>
            <w:tcW w:w="4253" w:type="dxa"/>
            <w:shd w:val="clear" w:color="auto" w:fill="auto"/>
            <w:vAlign w:val="center"/>
          </w:tcPr>
          <w:p w:rsidR="00B5453C" w:rsidRPr="009172EB" w:rsidRDefault="00B5453C" w:rsidP="0027455D">
            <w:pPr>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Выплата накопительной пенсии,</w:t>
            </w:r>
          </w:p>
          <w:p w:rsidR="00B5453C" w:rsidRPr="009172EB" w:rsidRDefault="00B5453C" w:rsidP="0027455D">
            <w:pPr>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30590</w:t>
            </w:r>
          </w:p>
        </w:tc>
        <w:tc>
          <w:tcPr>
            <w:tcW w:w="212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2 144 813,55</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3 300 923,74</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Пенсии, выплачиваемые по пенсионному страхованию населения</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311</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2 144 441,96</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3 300 662,89</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371,59</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260,85</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Выплата пенсий по государственному пенсионному обеспечению,</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30600</w:t>
            </w:r>
          </w:p>
        </w:tc>
        <w:tc>
          <w:tcPr>
            <w:tcW w:w="212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472 728 055,69</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477 724 939,12</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Пенсии, выплачиваемые по пенсионному страхованию населения</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311</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471 297 605,25</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476 336 026,52</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1 430 450,44</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1 388 912,60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Доплата к пенсии членам летных экипажей воздушных судов гражданской авиации</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30620</w:t>
            </w:r>
          </w:p>
        </w:tc>
        <w:tc>
          <w:tcPr>
            <w:tcW w:w="212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19 563 894,89</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23 800 064,03</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19 555 282,75</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23 791 477,98</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244</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8 612,14</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8 586,05</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Единовременная выплата средств пенсионных накоплений</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30630</w:t>
            </w:r>
          </w:p>
        </w:tc>
        <w:tc>
          <w:tcPr>
            <w:tcW w:w="212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41 662 853,96</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41 699 356,49</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Пенсии, выплачиваемые по пенсионному страхованию населения</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311</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41 637 435,19</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41 666 629,86</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25 418,77</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32 726,63</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Срочная пенсионная выплата,</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30640</w:t>
            </w:r>
          </w:p>
        </w:tc>
        <w:tc>
          <w:tcPr>
            <w:tcW w:w="212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29 654,35</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143 390,54</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Пенсии, выплачиваемые по пенсионному страхованию населения</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311</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29 654,35</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143 390,54</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Выплата пенсий, назначенных досрочно гражданам, признанным безработными,</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30650</w:t>
            </w:r>
          </w:p>
        </w:tc>
        <w:tc>
          <w:tcPr>
            <w:tcW w:w="212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2 005 081,72</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2 510 284,15</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Пенсии, выплачиваемые по пенсионному страхованию населения</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311</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2 005 081,72</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2 507 359,73</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0,00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2 924,42</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Доплаты к пенсии работникам организаций угольной промышленности,</w:t>
            </w:r>
          </w:p>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30660</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120 792,82</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141 572,29</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120 792,82</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141 572,29</w:t>
            </w:r>
          </w:p>
        </w:tc>
      </w:tr>
      <w:tr w:rsidR="00B5453C" w:rsidRPr="009172EB" w:rsidTr="0027455D">
        <w:tc>
          <w:tcPr>
            <w:tcW w:w="4253" w:type="dxa"/>
            <w:shd w:val="clear" w:color="auto" w:fill="auto"/>
            <w:vAlign w:val="center"/>
          </w:tcPr>
          <w:p w:rsidR="00B5453C" w:rsidRPr="009172EB" w:rsidRDefault="00B5453C" w:rsidP="0027455D">
            <w:pPr>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Единовременная выплата пенсионерам,</w:t>
            </w:r>
          </w:p>
          <w:p w:rsidR="00B5453C" w:rsidRPr="009172EB" w:rsidRDefault="00B5453C" w:rsidP="0027455D">
            <w:pPr>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31200</w:t>
            </w:r>
          </w:p>
        </w:tc>
        <w:tc>
          <w:tcPr>
            <w:tcW w:w="212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233 094 025,67</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35 345,15</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232 408 764,86</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35 000,00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685 260,81</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345,15</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Выплаты правопреемникам умерших застрахованных лиц,</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39500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10 549 567,60</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11 156 536,01</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и иные социальные выплаты гражданам, кроме публичных нормативных обязательств</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321</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10 549 567,60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11 156 536,01</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Выплата пенсий и иных социальных выплат, назначенных Республикой Беларусь,</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39530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7 362,45</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7 854,48</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Иные выплаты населению</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360</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7 362,45</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7 854,48</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proofErr w:type="gramStart"/>
            <w:r w:rsidRPr="009172EB">
              <w:rPr>
                <w:rFonts w:ascii="Times New Roman" w:hAnsi="Times New Roman" w:cs="Times New Roman"/>
                <w:sz w:val="24"/>
                <w:szCs w:val="24"/>
                <w:lang w:val="ru-RU" w:eastAsia="ru-RU"/>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roofErr w:type="gramEnd"/>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30670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1 544 858,79</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1 422 615,59</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1 543 553,54</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1 421 166,59</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1 305,25</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1 449,00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30700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47 006,63</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20 363,80</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46 603,42</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20 363,80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403,21</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0,00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proofErr w:type="gramStart"/>
            <w:r w:rsidRPr="009172EB">
              <w:rPr>
                <w:rFonts w:ascii="Times New Roman" w:hAnsi="Times New Roman" w:cs="Times New Roman"/>
                <w:sz w:val="24"/>
                <w:szCs w:val="24"/>
                <w:lang w:val="ru-RU" w:eastAsia="ru-RU"/>
              </w:rPr>
              <w:t xml:space="preserve">Осуществление ежемесячной </w:t>
            </w:r>
            <w:r w:rsidRPr="009172EB">
              <w:rPr>
                <w:rFonts w:ascii="Times New Roman" w:hAnsi="Times New Roman" w:cs="Times New Roman"/>
                <w:sz w:val="24"/>
                <w:szCs w:val="24"/>
                <w:lang w:val="ru-RU" w:eastAsia="ru-RU"/>
              </w:rPr>
              <w:lastRenderedPageBreak/>
              <w:t xml:space="preserve">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172EB">
              <w:rPr>
                <w:rFonts w:ascii="Times New Roman" w:hAnsi="Times New Roman" w:cs="Times New Roman"/>
                <w:sz w:val="24"/>
                <w:szCs w:val="24"/>
                <w:lang w:val="ru-RU" w:eastAsia="ru-RU"/>
              </w:rPr>
              <w:t>Теча</w:t>
            </w:r>
            <w:proofErr w:type="spellEnd"/>
            <w:r w:rsidRPr="009172EB">
              <w:rPr>
                <w:rFonts w:ascii="Times New Roman" w:hAnsi="Times New Roman" w:cs="Times New Roman"/>
                <w:sz w:val="24"/>
                <w:szCs w:val="24"/>
                <w:lang w:val="ru-RU" w:eastAsia="ru-RU"/>
              </w:rPr>
              <w:t>»,</w:t>
            </w:r>
            <w:proofErr w:type="gramEnd"/>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30710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36 511,57</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49 663,10</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36 511,57</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49 663,10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Осуществление ежемесячной денежной выплаты ветеранам,</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30690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31 172 584,52</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33 209 373,84</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31 138 629,93</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33 178 400,82</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33 954,59</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30 973,02</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Единовременная выплата некоторым категориям граждан Российской Федерации в связи с 70-летием Победы в Великой Отечественной войне 1941 — 1945 годов,</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31170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7 000,00</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0,00</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7 000,00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0,00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Единовременная выплата некоторым категориям граждан Российской Федерации в связи с 73-й годовщиной Победы в Великой Отечественной войне 1941-1945 годов,</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31220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0,00</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150 828,36</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0,00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150 000,00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0,00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828,36</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Осуществление ежемесячной денежной выплаты инвалидам,</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30680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115 955 618,50</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117 132 064,28</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115 401 008,22</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116 610 688,23</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554 610,28</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521 376,05</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proofErr w:type="gramStart"/>
            <w:r w:rsidRPr="009172EB">
              <w:rPr>
                <w:rFonts w:ascii="Times New Roman" w:hAnsi="Times New Roman" w:cs="Times New Roman"/>
                <w:sz w:val="24"/>
                <w:szCs w:val="24"/>
                <w:lang w:val="ru-RU" w:eastAsia="ru-RU"/>
              </w:rPr>
              <w:t>Выплата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roofErr w:type="gramEnd"/>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30740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178 430,94</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223 991,77</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177 661,04</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222 921,29</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769,90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1 070,48</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proofErr w:type="gramStart"/>
            <w:r w:rsidRPr="009172EB">
              <w:rPr>
                <w:rFonts w:ascii="Times New Roman" w:hAnsi="Times New Roman" w:cs="Times New Roman"/>
                <w:sz w:val="24"/>
                <w:szCs w:val="24"/>
                <w:lang w:val="ru-RU" w:eastAsia="ru-RU"/>
              </w:rPr>
              <w:t>Выплата социального пособия на погребение и оказание услуг по погребению согласно гарантированному перечню этих услуг за умерших, получавших страховую или накопительную пенсию,</w:t>
            </w:r>
            <w:proofErr w:type="gramEnd"/>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30750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9 405 761,82</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9 368 869,02</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9 350 837,34</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9 319 824,67</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54 924,48</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49 044,35</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proofErr w:type="gramStart"/>
            <w:r w:rsidRPr="009172EB">
              <w:rPr>
                <w:rFonts w:ascii="Times New Roman" w:hAnsi="Times New Roman" w:cs="Times New Roman"/>
                <w:sz w:val="24"/>
                <w:szCs w:val="24"/>
                <w:lang w:val="ru-RU" w:eastAsia="ru-RU"/>
              </w:rPr>
              <w:t xml:space="preserve">Выплата социального пособия на погребение умерших </w:t>
            </w:r>
            <w:proofErr w:type="spellStart"/>
            <w:r w:rsidRPr="009172EB">
              <w:rPr>
                <w:rFonts w:ascii="Times New Roman" w:hAnsi="Times New Roman" w:cs="Times New Roman"/>
                <w:sz w:val="24"/>
                <w:szCs w:val="24"/>
                <w:lang w:val="ru-RU" w:eastAsia="ru-RU"/>
              </w:rPr>
              <w:t>неработавших</w:t>
            </w:r>
            <w:proofErr w:type="spellEnd"/>
            <w:r w:rsidRPr="009172EB">
              <w:rPr>
                <w:rFonts w:ascii="Times New Roman" w:hAnsi="Times New Roman" w:cs="Times New Roman"/>
                <w:sz w:val="24"/>
                <w:szCs w:val="24"/>
                <w:lang w:val="ru-RU" w:eastAsia="ru-RU"/>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roofErr w:type="gramEnd"/>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30760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9 455,83</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0,00</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9 455,83</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0,00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Компенсационные выплаты лицам, осуществляющим уход за нетрудоспособными гражданами,</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30390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2 058 608,54</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2 402 156,36</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 xml:space="preserve">Пособия, компенсации, меры </w:t>
            </w:r>
            <w:r w:rsidRPr="009172EB">
              <w:rPr>
                <w:rFonts w:ascii="Times New Roman" w:hAnsi="Times New Roman" w:cs="Times New Roman"/>
                <w:sz w:val="24"/>
                <w:szCs w:val="24"/>
                <w:lang w:val="ru-RU" w:eastAsia="ru-RU"/>
              </w:rPr>
              <w:lastRenderedPageBreak/>
              <w:t>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2 050 299,00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2 391 368,13</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lastRenderedPageBreak/>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8 309,54</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10 788,23</w:t>
            </w:r>
          </w:p>
        </w:tc>
      </w:tr>
      <w:tr w:rsidR="00B5453C" w:rsidRPr="009172EB" w:rsidTr="0027455D">
        <w:trPr>
          <w:trHeight w:val="1142"/>
        </w:trPr>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Ежемесячные выплаты лицам, осуществляющим уход за детьми-инвалидами и инвалидами с детства I группы,</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31030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24 118 983,31</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23 894 654,93</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24 051 129,05</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23 831 275,93</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67 854,26</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63 379,00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Оплата стоимости проезда пенсионерам к месту отдыха и обратно один раз в два года,</w:t>
            </w:r>
          </w:p>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51990</w:t>
            </w:r>
          </w:p>
        </w:tc>
        <w:tc>
          <w:tcPr>
            <w:tcW w:w="2127" w:type="dxa"/>
            <w:shd w:val="clear" w:color="auto" w:fill="auto"/>
            <w:vAlign w:val="center"/>
          </w:tcPr>
          <w:p w:rsidR="00B5453C" w:rsidRPr="009172EB" w:rsidRDefault="00B5453C" w:rsidP="0027455D">
            <w:pPr>
              <w:autoSpaceDE w:val="0"/>
              <w:autoSpaceDN w:val="0"/>
              <w:adjustRightInd w:val="0"/>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92 666 516,44</w:t>
            </w:r>
          </w:p>
        </w:tc>
        <w:tc>
          <w:tcPr>
            <w:tcW w:w="2126" w:type="dxa"/>
            <w:shd w:val="clear" w:color="auto" w:fill="auto"/>
            <w:vAlign w:val="center"/>
          </w:tcPr>
          <w:p w:rsidR="00B5453C" w:rsidRPr="009172EB" w:rsidRDefault="00B5453C" w:rsidP="0027455D">
            <w:pPr>
              <w:spacing w:after="12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105 273 406,61</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и иные социальные выплаты гражданам, кроме публичных нормативных обязательств</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321</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83 309 983,94</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99 157 774,31</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Прочая закупка товаров, работ и услуг</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eastAsia="ru-RU"/>
              </w:rPr>
            </w:pPr>
            <w:r w:rsidRPr="009172EB">
              <w:rPr>
                <w:rFonts w:ascii="Times New Roman" w:hAnsi="Times New Roman" w:cs="Times New Roman"/>
                <w:sz w:val="24"/>
                <w:szCs w:val="24"/>
                <w:lang w:eastAsia="ru-RU"/>
              </w:rPr>
              <w:t>244</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150 917,14</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118 442,70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Приобретение товаров, работ, услуг в пользу граждан в целях их социального обеспечения</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323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9 205 615,36</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5 997 189,60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Предоставление материнского (семейного) капитала,</w:t>
            </w:r>
          </w:p>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30790</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256 709 949,80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252 703 310,65</w:t>
            </w:r>
          </w:p>
        </w:tc>
      </w:tr>
      <w:tr w:rsidR="00B5453C" w:rsidRPr="009172EB" w:rsidTr="0027455D">
        <w:tc>
          <w:tcPr>
            <w:tcW w:w="4253" w:type="dxa"/>
            <w:shd w:val="clear" w:color="auto" w:fill="auto"/>
            <w:vAlign w:val="center"/>
          </w:tcPr>
          <w:p w:rsidR="00B5453C" w:rsidRPr="009172EB" w:rsidRDefault="00B5453C" w:rsidP="0027455D">
            <w:pPr>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Пособия, компенсации, меры социальной поддержки по публичным нормативным обязательствам</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313</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256 709 949,80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252 703 310,65</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120" w:line="240" w:lineRule="auto"/>
              <w:jc w:val="both"/>
              <w:rPr>
                <w:rFonts w:ascii="Times New Roman" w:hAnsi="Times New Roman" w:cs="Times New Roman"/>
                <w:sz w:val="24"/>
                <w:szCs w:val="24"/>
                <w:lang w:val="ru-RU" w:eastAsia="ru-RU"/>
              </w:rPr>
            </w:pPr>
            <w:proofErr w:type="spellStart"/>
            <w:proofErr w:type="gramStart"/>
            <w:r w:rsidRPr="009172EB">
              <w:rPr>
                <w:rFonts w:ascii="Times New Roman" w:hAnsi="Times New Roman" w:cs="Times New Roman"/>
                <w:sz w:val="24"/>
                <w:szCs w:val="24"/>
                <w:lang w:val="ru-RU" w:eastAsia="ru-RU"/>
              </w:rPr>
              <w:t>Софинансирование</w:t>
            </w:r>
            <w:proofErr w:type="spellEnd"/>
            <w:r w:rsidRPr="009172EB">
              <w:rPr>
                <w:rFonts w:ascii="Times New Roman" w:hAnsi="Times New Roman" w:cs="Times New Roman"/>
                <w:sz w:val="24"/>
                <w:szCs w:val="24"/>
                <w:lang w:val="ru-RU" w:eastAsia="ru-RU"/>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roofErr w:type="gramEnd"/>
          </w:p>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из них:</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52090</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440 400,00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29 954 400,00</w:t>
            </w:r>
          </w:p>
        </w:tc>
      </w:tr>
      <w:tr w:rsidR="00B5453C" w:rsidRPr="009172EB" w:rsidTr="0027455D">
        <w:tc>
          <w:tcPr>
            <w:tcW w:w="4253" w:type="dxa"/>
            <w:shd w:val="clear" w:color="auto" w:fill="auto"/>
            <w:vAlign w:val="center"/>
          </w:tcPr>
          <w:p w:rsidR="00B5453C" w:rsidRPr="009172EB" w:rsidRDefault="00B5453C" w:rsidP="0027455D">
            <w:pPr>
              <w:autoSpaceDE w:val="0"/>
              <w:autoSpaceDN w:val="0"/>
              <w:adjustRightInd w:val="0"/>
              <w:spacing w:after="0" w:line="240" w:lineRule="auto"/>
              <w:jc w:val="both"/>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Субсидии, за исключением субсидий на </w:t>
            </w:r>
            <w:proofErr w:type="spellStart"/>
            <w:r w:rsidRPr="009172EB">
              <w:rPr>
                <w:rFonts w:ascii="Times New Roman" w:hAnsi="Times New Roman" w:cs="Times New Roman"/>
                <w:sz w:val="24"/>
                <w:szCs w:val="24"/>
                <w:lang w:val="ru-RU" w:eastAsia="ru-RU"/>
              </w:rPr>
              <w:t>софинансирование</w:t>
            </w:r>
            <w:proofErr w:type="spellEnd"/>
            <w:r w:rsidRPr="009172EB">
              <w:rPr>
                <w:rFonts w:ascii="Times New Roman" w:hAnsi="Times New Roman" w:cs="Times New Roman"/>
                <w:sz w:val="24"/>
                <w:szCs w:val="24"/>
                <w:lang w:val="ru-RU" w:eastAsia="ru-RU"/>
              </w:rPr>
              <w:t xml:space="preserve"> капитальных вложений в объекты государственной (муниципальной) собственности</w:t>
            </w:r>
          </w:p>
        </w:tc>
        <w:tc>
          <w:tcPr>
            <w:tcW w:w="1417"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521</w:t>
            </w:r>
          </w:p>
        </w:tc>
        <w:tc>
          <w:tcPr>
            <w:tcW w:w="2127" w:type="dxa"/>
            <w:shd w:val="clear" w:color="auto" w:fill="auto"/>
            <w:vAlign w:val="center"/>
          </w:tcPr>
          <w:p w:rsidR="00B5453C" w:rsidRPr="009172EB" w:rsidRDefault="00B5453C" w:rsidP="0027455D">
            <w:pPr>
              <w:autoSpaceDE w:val="0"/>
              <w:autoSpaceDN w:val="0"/>
              <w:adjustRightInd w:val="0"/>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440 400,00</w:t>
            </w:r>
          </w:p>
        </w:tc>
        <w:tc>
          <w:tcPr>
            <w:tcW w:w="2126" w:type="dxa"/>
            <w:shd w:val="clear" w:color="auto" w:fill="auto"/>
            <w:vAlign w:val="center"/>
          </w:tcPr>
          <w:p w:rsidR="00B5453C" w:rsidRPr="009172EB" w:rsidRDefault="00B5453C" w:rsidP="0027455D">
            <w:pPr>
              <w:spacing w:after="0" w:line="240" w:lineRule="auto"/>
              <w:jc w:val="center"/>
              <w:rPr>
                <w:rFonts w:ascii="Times New Roman" w:hAnsi="Times New Roman" w:cs="Times New Roman"/>
                <w:sz w:val="24"/>
                <w:szCs w:val="24"/>
                <w:lang w:val="ru-RU" w:eastAsia="ru-RU"/>
              </w:rPr>
            </w:pPr>
            <w:r w:rsidRPr="009172EB">
              <w:rPr>
                <w:rFonts w:ascii="Times New Roman" w:hAnsi="Times New Roman" w:cs="Times New Roman"/>
                <w:sz w:val="24"/>
                <w:szCs w:val="24"/>
                <w:lang w:val="ru-RU" w:eastAsia="ru-RU"/>
              </w:rPr>
              <w:t>29 954 400,00</w:t>
            </w:r>
          </w:p>
        </w:tc>
      </w:tr>
    </w:tbl>
    <w:p w:rsidR="00B5453C" w:rsidRPr="00DD1B53" w:rsidRDefault="00B5453C" w:rsidP="00DD1B53">
      <w:pPr>
        <w:spacing w:after="0" w:line="360" w:lineRule="auto"/>
        <w:ind w:firstLine="567"/>
        <w:jc w:val="both"/>
        <w:rPr>
          <w:rFonts w:ascii="Times New Roman" w:hAnsi="Times New Roman"/>
          <w:sz w:val="28"/>
          <w:szCs w:val="28"/>
          <w:lang w:val="ru-RU" w:eastAsia="ru-RU"/>
        </w:rPr>
      </w:pPr>
      <w:r w:rsidRPr="00DD1B53">
        <w:rPr>
          <w:rFonts w:ascii="Times New Roman" w:hAnsi="Times New Roman"/>
          <w:sz w:val="28"/>
          <w:szCs w:val="28"/>
          <w:lang w:val="ru-RU" w:eastAsia="ru-RU"/>
        </w:rPr>
        <w:lastRenderedPageBreak/>
        <w:t>Изменение показателей за два последних отчетных периода составило более 10% по следующим направлениям расходов:</w:t>
      </w:r>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t>Закупка товаров, работ, услуг в целях капитального ремонта государственного (муниципального) имущества (243 ВР) – 248,4% - увеличение целевого плана распределения расходов по объектам на 2018 год в связи с ремонтом фасада здания;</w:t>
      </w:r>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t>Пособия, компенсации и иные социальные выплаты гражданам, кроме публичных нормативных обязательств (321 ВР) - (-49,6)% - в 2017 году были произведены выплаты работникам среднего месячного заработка на период трудоустройства, в случае их увольнения в связи с реорганизацией учреждений и организационно-штатными приводящими к сокращению численности;</w:t>
      </w:r>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t>Уплата прочих налогов, сборов  (852 ВР) – (-46) % - снижение количества исковых заявлений в суд, в результате чего уменьшились расходы на уплату госпошлины;</w:t>
      </w:r>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t>Уплата иных платежей (853 ВР) –  (-77,5)% - снижение расходов.</w:t>
      </w:r>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t>Бюджетные инвестиции в объекты капитального строительства государственной (муниципальной) собственности (414 ВР)  - 100%; - увеличениерасходов по сравнению с 2017 годом в связи с необходимостью разработки проектной документации на техническое перевооружение (создание АУПТ), проведенияпроверки достоверности определения сметной стоимости и пожарной экспертизы;</w:t>
      </w:r>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t>Дополнительное ежемесячное материальное обеспечение некоторых категорий граждан Российской Федерации в связи с 60-летием Победы в Великой Отечественной войне 1941 — 1945 годов (целевая статья 30350) – (- 15,4)%  - обусловлено смертью получателей, выездом получателей в другой субъект РФ;</w:t>
      </w:r>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t>Выплата накопительной пенсии  (целевая статья 30590) – 53,9% - увеличение среднегодовой численности пенсионеров (с 131 чел. в 2017 г. до 187 чел. в 2018г.), корректировка размера накопительной пенсии с 01.08.2018;</w:t>
      </w:r>
    </w:p>
    <w:p w:rsidR="00B5453C" w:rsidRPr="00DD1B53" w:rsidRDefault="00B5453C" w:rsidP="00DD1B53">
      <w:pPr>
        <w:spacing w:after="0" w:line="360" w:lineRule="auto"/>
        <w:jc w:val="both"/>
        <w:rPr>
          <w:rFonts w:ascii="Times New Roman" w:hAnsi="Times New Roman"/>
          <w:sz w:val="28"/>
          <w:szCs w:val="28"/>
          <w:lang w:val="ru-RU" w:eastAsia="ru-RU"/>
        </w:rPr>
      </w:pPr>
      <w:proofErr w:type="gramStart"/>
      <w:r w:rsidRPr="00DD1B53">
        <w:rPr>
          <w:rFonts w:ascii="Times New Roman" w:hAnsi="Times New Roman"/>
          <w:sz w:val="28"/>
          <w:szCs w:val="28"/>
          <w:lang w:val="ru-RU" w:eastAsia="ru-RU"/>
        </w:rPr>
        <w:lastRenderedPageBreak/>
        <w:t>Доплата к пенсии членам летных экипажей воздушных судов гражданской авиации (целевая статья 30620) – 21,7% - индексация доплат к пенсии с 01.04.2018 в связи с утверждением индекса роста среднемесячной заработной платы в РФ за 2017 год в размере 1,073, изменение величины утвержденного отношения среднемесячной суммы взносов, фактически поступивших в Пенсионный фонд Российской Федерации в предшествующем квартале от плательщиков взносов, к сумме средств</w:t>
      </w:r>
      <w:proofErr w:type="gramEnd"/>
      <w:r w:rsidRPr="00DD1B53">
        <w:rPr>
          <w:rFonts w:ascii="Times New Roman" w:hAnsi="Times New Roman"/>
          <w:sz w:val="28"/>
          <w:szCs w:val="28"/>
          <w:lang w:val="ru-RU" w:eastAsia="ru-RU"/>
        </w:rPr>
        <w:t xml:space="preserve">, </w:t>
      </w:r>
      <w:proofErr w:type="gramStart"/>
      <w:r w:rsidRPr="00DD1B53">
        <w:rPr>
          <w:rFonts w:ascii="Times New Roman" w:hAnsi="Times New Roman"/>
          <w:sz w:val="28"/>
          <w:szCs w:val="28"/>
          <w:lang w:val="ru-RU" w:eastAsia="ru-RU"/>
        </w:rPr>
        <w:t>необходимых</w:t>
      </w:r>
      <w:proofErr w:type="gramEnd"/>
      <w:r w:rsidRPr="00DD1B53">
        <w:rPr>
          <w:rFonts w:ascii="Times New Roman" w:hAnsi="Times New Roman"/>
          <w:sz w:val="28"/>
          <w:szCs w:val="28"/>
          <w:lang w:val="ru-RU" w:eastAsia="ru-RU"/>
        </w:rPr>
        <w:t xml:space="preserve"> для финансирования доплаты к пенсии, на начало выплатного периода;</w:t>
      </w:r>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t>Срочная пенсионная выплата (целевая статья 30640) – 383,5% -  увеличение в 5 раз  среднегодовой численности пенсионеров (с 2 чел. в 2017 г. до 10 чел. в 2018 г.);</w:t>
      </w:r>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t xml:space="preserve">Выплата пенсий, назначенных досрочно гражданам, признанным безработными (целевая статья 30650) – 35,2% - увеличение среднегодовой численности пенсионеров (с 9 чел. в 2017 г. до 11 чел. в 2018г.), индексация пенсий с 01.01.2018 в связи с увеличением стоимости одного пенсионного коэффициента </w:t>
      </w:r>
      <w:proofErr w:type="gramStart"/>
      <w:r w:rsidRPr="00DD1B53">
        <w:rPr>
          <w:rFonts w:ascii="Times New Roman" w:hAnsi="Times New Roman"/>
          <w:sz w:val="28"/>
          <w:szCs w:val="28"/>
          <w:lang w:val="ru-RU" w:eastAsia="ru-RU"/>
        </w:rPr>
        <w:t>на</w:t>
      </w:r>
      <w:proofErr w:type="gramEnd"/>
      <w:r w:rsidRPr="00DD1B53">
        <w:rPr>
          <w:rFonts w:ascii="Times New Roman" w:hAnsi="Times New Roman"/>
          <w:sz w:val="28"/>
          <w:szCs w:val="28"/>
          <w:lang w:val="ru-RU" w:eastAsia="ru-RU"/>
        </w:rPr>
        <w:t xml:space="preserve"> 3,7%;</w:t>
      </w:r>
    </w:p>
    <w:p w:rsidR="00B5453C" w:rsidRPr="00DD1B53" w:rsidRDefault="00B5453C" w:rsidP="00DD1B53">
      <w:pPr>
        <w:spacing w:after="0" w:line="360" w:lineRule="auto"/>
        <w:jc w:val="both"/>
        <w:rPr>
          <w:rFonts w:ascii="Times New Roman" w:hAnsi="Times New Roman"/>
          <w:sz w:val="28"/>
          <w:szCs w:val="28"/>
          <w:lang w:val="ru-RU" w:eastAsia="ru-RU"/>
        </w:rPr>
      </w:pPr>
      <w:proofErr w:type="gramStart"/>
      <w:r w:rsidRPr="00DD1B53">
        <w:rPr>
          <w:rFonts w:ascii="Times New Roman" w:hAnsi="Times New Roman"/>
          <w:sz w:val="28"/>
          <w:szCs w:val="28"/>
          <w:lang w:val="ru-RU" w:eastAsia="ru-RU"/>
        </w:rPr>
        <w:t>Доплаты к пенсии работникам организаций угольной промышленности (целевая статья 30660) – 17,2% - индексация доплат к пенсии с 01.04.2018 в связи с утверждением индекса роста среднемесячной заработной платы в РФ за 2017 год в размере 1,073, изменение величины утвержденного отношения среднемесячной суммы взносов, фактически поступивших в Пенсионный фонд Российской Федерации в предшествующем квартале от плательщиков взносов, к сумме средств, необходимых для финансирования</w:t>
      </w:r>
      <w:proofErr w:type="gramEnd"/>
      <w:r w:rsidRPr="00DD1B53">
        <w:rPr>
          <w:rFonts w:ascii="Times New Roman" w:hAnsi="Times New Roman"/>
          <w:sz w:val="28"/>
          <w:szCs w:val="28"/>
          <w:lang w:val="ru-RU" w:eastAsia="ru-RU"/>
        </w:rPr>
        <w:t xml:space="preserve"> доплаты к пенсии, на начало выплатного периода;</w:t>
      </w:r>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t>Единовременная выплата пенсионерам (целевая статья 31200) – (- 99,9)% - ЕВ осуществлялась массово только в 2017 г., в 2018 осуществлялась только по ранее приостановленной или прекращенной выплате, наследникам;</w:t>
      </w:r>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lastRenderedPageBreak/>
        <w:t>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(целевая статья 30700) – (- 56,7)% - обусловлено смертью получателе;</w:t>
      </w:r>
    </w:p>
    <w:p w:rsidR="00B5453C" w:rsidRPr="00DD1B53" w:rsidRDefault="00B5453C" w:rsidP="00DD1B53">
      <w:pPr>
        <w:spacing w:after="0" w:line="360" w:lineRule="auto"/>
        <w:jc w:val="both"/>
        <w:rPr>
          <w:rFonts w:ascii="Times New Roman" w:hAnsi="Times New Roman"/>
          <w:sz w:val="28"/>
          <w:szCs w:val="28"/>
          <w:lang w:val="ru-RU" w:eastAsia="ru-RU"/>
        </w:rPr>
      </w:pPr>
      <w:proofErr w:type="gramStart"/>
      <w:r w:rsidRPr="00DD1B53">
        <w:rPr>
          <w:rFonts w:ascii="Times New Roman" w:hAnsi="Times New Roman"/>
          <w:sz w:val="28"/>
          <w:szCs w:val="28"/>
          <w:lang w:val="ru-RU" w:eastAsia="ru-RU"/>
        </w:rPr>
        <w:t xml:space="preserve">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1B53">
        <w:rPr>
          <w:rFonts w:ascii="Times New Roman" w:hAnsi="Times New Roman"/>
          <w:sz w:val="28"/>
          <w:szCs w:val="28"/>
          <w:lang w:val="ru-RU" w:eastAsia="ru-RU"/>
        </w:rPr>
        <w:t>Теча</w:t>
      </w:r>
      <w:proofErr w:type="spellEnd"/>
      <w:r w:rsidRPr="00DD1B53">
        <w:rPr>
          <w:rFonts w:ascii="Times New Roman" w:hAnsi="Times New Roman"/>
          <w:sz w:val="28"/>
          <w:szCs w:val="28"/>
          <w:lang w:val="ru-RU" w:eastAsia="ru-RU"/>
        </w:rPr>
        <w:t>» (целевая статья 30710) – 36,2% - увеличение численности (новое назначение);</w:t>
      </w:r>
      <w:proofErr w:type="gramEnd"/>
    </w:p>
    <w:p w:rsidR="00B5453C" w:rsidRPr="00DD1B53" w:rsidRDefault="00B5453C" w:rsidP="00DD1B53">
      <w:pPr>
        <w:spacing w:after="0" w:line="360" w:lineRule="auto"/>
        <w:jc w:val="both"/>
        <w:rPr>
          <w:rFonts w:ascii="Times New Roman" w:hAnsi="Times New Roman"/>
          <w:sz w:val="28"/>
          <w:szCs w:val="28"/>
          <w:lang w:val="ru-RU" w:eastAsia="ru-RU"/>
        </w:rPr>
      </w:pPr>
      <w:r w:rsidRPr="00DD1B53">
        <w:rPr>
          <w:rFonts w:ascii="Times New Roman" w:hAnsi="Times New Roman"/>
          <w:sz w:val="28"/>
          <w:szCs w:val="28"/>
          <w:lang w:val="ru-RU" w:eastAsia="ru-RU"/>
        </w:rPr>
        <w:t xml:space="preserve">Единовременная выплата некоторым категориям граждан Российской Федерации в связи с 70-летием Победы в Великой Отечественной войне 1941 — 1945 годов (целевая статья 31170) – </w:t>
      </w:r>
      <w:proofErr w:type="gramStart"/>
      <w:r w:rsidRPr="00DD1B53">
        <w:rPr>
          <w:rFonts w:ascii="Times New Roman" w:hAnsi="Times New Roman"/>
          <w:sz w:val="28"/>
          <w:szCs w:val="28"/>
          <w:lang w:val="ru-RU" w:eastAsia="ru-RU"/>
        </w:rPr>
        <w:t xml:space="preserve">( </w:t>
      </w:r>
      <w:proofErr w:type="gramEnd"/>
      <w:r w:rsidRPr="00DD1B53">
        <w:rPr>
          <w:rFonts w:ascii="Times New Roman" w:hAnsi="Times New Roman"/>
          <w:sz w:val="28"/>
          <w:szCs w:val="28"/>
          <w:lang w:val="ru-RU" w:eastAsia="ru-RU"/>
        </w:rPr>
        <w:t>-100)% -  в 2017 году выплата произведена наследнику начисленной суммы единовременной выплаты к 70-летию Победы, оставшуюся неполученной в связи со смертью, в 2018 году потребность в выплате отсутствует;</w:t>
      </w:r>
    </w:p>
    <w:p w:rsidR="00B5453C" w:rsidRPr="00DD1B53" w:rsidRDefault="00B5453C" w:rsidP="00DD1B53">
      <w:pPr>
        <w:spacing w:after="0" w:line="360" w:lineRule="auto"/>
        <w:jc w:val="both"/>
        <w:rPr>
          <w:rFonts w:ascii="Times New Roman" w:hAnsi="Times New Roman"/>
          <w:sz w:val="28"/>
          <w:szCs w:val="28"/>
          <w:lang w:val="ru-RU" w:eastAsia="ru-RU"/>
        </w:rPr>
      </w:pPr>
      <w:proofErr w:type="gramStart"/>
      <w:r w:rsidRPr="00DD1B53">
        <w:rPr>
          <w:rFonts w:ascii="Times New Roman" w:hAnsi="Times New Roman"/>
          <w:sz w:val="28"/>
          <w:szCs w:val="28"/>
          <w:lang w:val="ru-RU" w:eastAsia="ru-RU"/>
        </w:rPr>
        <w:t>Выплата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 (целевая статья 30740) – 25,5% - индексация с 01.02.2018 размера социального пособия на погребение на 2,5%, большее кол-во обращений за выплатой пособия на погребение;</w:t>
      </w:r>
      <w:proofErr w:type="gramEnd"/>
    </w:p>
    <w:p w:rsidR="0027455D" w:rsidRDefault="0027455D" w:rsidP="00E21C58">
      <w:pPr>
        <w:spacing w:after="0" w:line="360" w:lineRule="auto"/>
        <w:jc w:val="both"/>
        <w:rPr>
          <w:rFonts w:ascii="Times New Roman" w:hAnsi="Times New Roman"/>
          <w:sz w:val="28"/>
          <w:szCs w:val="28"/>
          <w:lang w:val="ru-RU" w:eastAsia="ru-RU"/>
        </w:rPr>
      </w:pPr>
    </w:p>
    <w:p w:rsidR="0027455D" w:rsidRDefault="0027455D" w:rsidP="00E21C58">
      <w:pPr>
        <w:spacing w:after="0" w:line="360" w:lineRule="auto"/>
        <w:jc w:val="both"/>
        <w:rPr>
          <w:rFonts w:ascii="Times New Roman" w:hAnsi="Times New Roman"/>
          <w:sz w:val="28"/>
          <w:szCs w:val="28"/>
          <w:lang w:val="ru-RU" w:eastAsia="ru-RU"/>
        </w:rPr>
      </w:pPr>
    </w:p>
    <w:p w:rsidR="0027455D" w:rsidRDefault="0027455D" w:rsidP="00E21C58">
      <w:pPr>
        <w:spacing w:after="0" w:line="360" w:lineRule="auto"/>
        <w:jc w:val="both"/>
        <w:rPr>
          <w:rFonts w:ascii="Times New Roman" w:hAnsi="Times New Roman"/>
          <w:sz w:val="28"/>
          <w:szCs w:val="28"/>
          <w:lang w:val="ru-RU" w:eastAsia="ru-RU"/>
        </w:rPr>
      </w:pPr>
    </w:p>
    <w:p w:rsidR="00B5453C" w:rsidRPr="00E21C58" w:rsidRDefault="00B5453C" w:rsidP="00E21C58">
      <w:pPr>
        <w:spacing w:after="0" w:line="360" w:lineRule="auto"/>
        <w:jc w:val="both"/>
        <w:rPr>
          <w:rFonts w:ascii="Times New Roman" w:hAnsi="Times New Roman"/>
          <w:sz w:val="28"/>
          <w:szCs w:val="28"/>
          <w:lang w:val="ru-RU" w:eastAsia="ru-RU"/>
        </w:rPr>
      </w:pPr>
      <w:r w:rsidRPr="00E21C58">
        <w:rPr>
          <w:rFonts w:ascii="Times New Roman" w:hAnsi="Times New Roman"/>
          <w:sz w:val="28"/>
          <w:szCs w:val="28"/>
          <w:lang w:val="ru-RU" w:eastAsia="ru-RU"/>
        </w:rPr>
        <w:lastRenderedPageBreak/>
        <w:t xml:space="preserve">Выплата социального пособия на погребение умерших </w:t>
      </w:r>
      <w:proofErr w:type="spellStart"/>
      <w:r w:rsidRPr="00E21C58">
        <w:rPr>
          <w:rFonts w:ascii="Times New Roman" w:hAnsi="Times New Roman"/>
          <w:sz w:val="28"/>
          <w:szCs w:val="28"/>
          <w:lang w:val="ru-RU" w:eastAsia="ru-RU"/>
        </w:rPr>
        <w:t>неработавших</w:t>
      </w:r>
      <w:proofErr w:type="spellEnd"/>
      <w:r w:rsidRPr="00E21C58">
        <w:rPr>
          <w:rFonts w:ascii="Times New Roman" w:hAnsi="Times New Roman"/>
          <w:sz w:val="28"/>
          <w:szCs w:val="28"/>
          <w:lang w:val="ru-RU" w:eastAsia="ru-RU"/>
        </w:rPr>
        <w:t xml:space="preserve">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 (целевая статья 30760) – </w:t>
      </w:r>
      <w:proofErr w:type="gramStart"/>
      <w:r w:rsidRPr="00E21C58">
        <w:rPr>
          <w:rFonts w:ascii="Times New Roman" w:hAnsi="Times New Roman"/>
          <w:sz w:val="28"/>
          <w:szCs w:val="28"/>
          <w:lang w:val="ru-RU" w:eastAsia="ru-RU"/>
        </w:rPr>
        <w:t xml:space="preserve">( </w:t>
      </w:r>
      <w:proofErr w:type="gramEnd"/>
      <w:r w:rsidRPr="00E21C58">
        <w:rPr>
          <w:rFonts w:ascii="Times New Roman" w:hAnsi="Times New Roman"/>
          <w:sz w:val="28"/>
          <w:szCs w:val="28"/>
          <w:lang w:val="ru-RU" w:eastAsia="ru-RU"/>
        </w:rPr>
        <w:t>-100)% - отсутствие в 2018 г. обращений за выплатой пособия на погребение;</w:t>
      </w:r>
    </w:p>
    <w:p w:rsidR="00B5453C" w:rsidRPr="00E21C58" w:rsidRDefault="00B5453C" w:rsidP="00E21C58">
      <w:pPr>
        <w:spacing w:after="0" w:line="360" w:lineRule="auto"/>
        <w:jc w:val="both"/>
        <w:rPr>
          <w:rFonts w:ascii="Times New Roman" w:hAnsi="Times New Roman"/>
          <w:sz w:val="28"/>
          <w:szCs w:val="28"/>
          <w:lang w:val="ru-RU" w:eastAsia="ru-RU"/>
        </w:rPr>
      </w:pPr>
      <w:r w:rsidRPr="00E21C58">
        <w:rPr>
          <w:rFonts w:ascii="Times New Roman" w:hAnsi="Times New Roman"/>
          <w:sz w:val="28"/>
          <w:szCs w:val="28"/>
          <w:lang w:val="ru-RU" w:eastAsia="ru-RU"/>
        </w:rPr>
        <w:t>Компенсационные выплаты лицам, осуществляющим уход за нетрудоспособными гражданами (целевая статья 30390) – 16,7% - увеличение среднегодовой численности получателей выплат (с 80 чел. в 2017г. до 90 чел. в 2018 г.);</w:t>
      </w:r>
    </w:p>
    <w:p w:rsidR="00B5453C" w:rsidRPr="00E21C58" w:rsidRDefault="00B5453C" w:rsidP="00E21C58">
      <w:pPr>
        <w:spacing w:after="0" w:line="360" w:lineRule="auto"/>
        <w:jc w:val="both"/>
        <w:rPr>
          <w:rFonts w:ascii="Times New Roman" w:hAnsi="Times New Roman"/>
          <w:sz w:val="28"/>
          <w:szCs w:val="28"/>
          <w:lang w:val="ru-RU" w:eastAsia="ru-RU"/>
        </w:rPr>
      </w:pPr>
      <w:r w:rsidRPr="00E21C58">
        <w:rPr>
          <w:rFonts w:ascii="Times New Roman" w:hAnsi="Times New Roman"/>
          <w:sz w:val="28"/>
          <w:szCs w:val="28"/>
          <w:lang w:val="ru-RU" w:eastAsia="ru-RU"/>
        </w:rPr>
        <w:t>Оплата стоимости проезда пенсионерам к месту отдыха и обратно один раз в два года (целевая статья 51990) – 13,6% - увеличение численности получателей;</w:t>
      </w:r>
    </w:p>
    <w:p w:rsidR="00B5453C" w:rsidRPr="00E21C58" w:rsidRDefault="00B5453C" w:rsidP="00E21C58">
      <w:pPr>
        <w:spacing w:after="0" w:line="360" w:lineRule="auto"/>
        <w:jc w:val="both"/>
        <w:rPr>
          <w:rFonts w:ascii="Times New Roman" w:hAnsi="Times New Roman"/>
          <w:sz w:val="28"/>
          <w:szCs w:val="28"/>
          <w:lang w:val="ru-RU" w:eastAsia="ru-RU"/>
        </w:rPr>
      </w:pPr>
      <w:proofErr w:type="spellStart"/>
      <w:proofErr w:type="gramStart"/>
      <w:r w:rsidRPr="00E21C58">
        <w:rPr>
          <w:rFonts w:ascii="Times New Roman" w:hAnsi="Times New Roman"/>
          <w:sz w:val="28"/>
          <w:szCs w:val="28"/>
          <w:lang w:val="ru-RU" w:eastAsia="ru-RU"/>
        </w:rPr>
        <w:t>Софинансирование</w:t>
      </w:r>
      <w:proofErr w:type="spellEnd"/>
      <w:r w:rsidRPr="00E21C58">
        <w:rPr>
          <w:rFonts w:ascii="Times New Roman" w:hAnsi="Times New Roman"/>
          <w:sz w:val="28"/>
          <w:szCs w:val="28"/>
          <w:lang w:val="ru-RU" w:eastAsia="ru-RU"/>
        </w:rPr>
        <w:t xml:space="preserve">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(целевая статья 52090) –6701,6% - согласно заявки губернатора Магаданской области в ПФР на распределение субсидий на 2018 год выделены денежные средства в размере 29 954,4 тыс. руб. на капитальный ремонт МОГКСУСОН «Психоневрологический интернат».</w:t>
      </w:r>
      <w:proofErr w:type="gramEnd"/>
    </w:p>
    <w:p w:rsidR="00B5453C" w:rsidRPr="00B5453C" w:rsidRDefault="00B5453C" w:rsidP="00B5453C">
      <w:pPr>
        <w:spacing w:after="0" w:line="360" w:lineRule="auto"/>
        <w:jc w:val="both"/>
        <w:outlineLvl w:val="2"/>
        <w:rPr>
          <w:rFonts w:ascii="Times New Roman" w:hAnsi="Times New Roman"/>
          <w:sz w:val="28"/>
          <w:szCs w:val="28"/>
          <w:lang w:val="ru-RU" w:eastAsia="ru-RU"/>
        </w:rPr>
      </w:pPr>
    </w:p>
    <w:p w:rsidR="0027455D" w:rsidRPr="009172EB" w:rsidRDefault="004F57A3" w:rsidP="0027455D">
      <w:pPr>
        <w:spacing w:line="360" w:lineRule="auto"/>
        <w:ind w:firstLine="567"/>
        <w:jc w:val="both"/>
        <w:outlineLvl w:val="2"/>
        <w:rPr>
          <w:rFonts w:ascii="Times New Roman" w:hAnsi="Times New Roman"/>
          <w:sz w:val="28"/>
          <w:szCs w:val="28"/>
          <w:lang w:val="ru-RU" w:eastAsia="ru-RU"/>
        </w:rPr>
      </w:pPr>
      <w:r>
        <w:rPr>
          <w:rFonts w:ascii="Times New Roman" w:hAnsi="Times New Roman"/>
          <w:sz w:val="28"/>
          <w:szCs w:val="28"/>
          <w:lang w:val="ru-RU" w:eastAsia="ru-RU"/>
        </w:rPr>
        <w:t xml:space="preserve">2.2. </w:t>
      </w:r>
      <w:r w:rsidRPr="009172EB">
        <w:rPr>
          <w:rFonts w:ascii="Times New Roman" w:hAnsi="Times New Roman"/>
          <w:sz w:val="28"/>
          <w:szCs w:val="28"/>
          <w:lang w:val="ru-RU" w:eastAsia="ru-RU"/>
        </w:rPr>
        <w:t xml:space="preserve">Анализ </w:t>
      </w:r>
      <w:proofErr w:type="gramStart"/>
      <w:r w:rsidRPr="009172EB">
        <w:rPr>
          <w:rFonts w:ascii="Times New Roman" w:hAnsi="Times New Roman"/>
          <w:sz w:val="28"/>
          <w:szCs w:val="28"/>
          <w:lang w:val="ru-RU" w:eastAsia="ru-RU"/>
        </w:rPr>
        <w:t xml:space="preserve">динамики показателей </w:t>
      </w:r>
      <w:r>
        <w:rPr>
          <w:rFonts w:ascii="Times New Roman" w:hAnsi="Times New Roman"/>
          <w:sz w:val="28"/>
          <w:szCs w:val="28"/>
          <w:lang w:val="ru-RU" w:eastAsia="ru-RU"/>
        </w:rPr>
        <w:t xml:space="preserve">фактического </w:t>
      </w:r>
      <w:r w:rsidRPr="009172EB">
        <w:rPr>
          <w:rFonts w:ascii="Times New Roman" w:hAnsi="Times New Roman"/>
          <w:sz w:val="28"/>
          <w:szCs w:val="28"/>
          <w:lang w:val="ru-RU" w:eastAsia="ru-RU"/>
        </w:rPr>
        <w:t>исполнения расходов бюджета</w:t>
      </w:r>
      <w:proofErr w:type="gramEnd"/>
      <w:r w:rsidRPr="009172EB">
        <w:rPr>
          <w:rFonts w:ascii="Times New Roman" w:hAnsi="Times New Roman"/>
          <w:sz w:val="28"/>
          <w:szCs w:val="28"/>
          <w:lang w:val="ru-RU" w:eastAsia="ru-RU"/>
        </w:rPr>
        <w:t xml:space="preserve"> ПФР </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276"/>
        <w:gridCol w:w="2126"/>
        <w:gridCol w:w="2127"/>
      </w:tblGrid>
      <w:tr w:rsidR="004F57A3" w:rsidRPr="009172EB" w:rsidTr="0027455D">
        <w:tc>
          <w:tcPr>
            <w:tcW w:w="4253"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Наименование</w:t>
            </w:r>
            <w:proofErr w:type="spellEnd"/>
            <w:r w:rsidR="0027455D">
              <w:rPr>
                <w:rFonts w:ascii="Times New Roman" w:hAnsi="Times New Roman"/>
                <w:sz w:val="24"/>
                <w:szCs w:val="24"/>
                <w:lang w:val="ru-RU" w:eastAsia="ru-RU"/>
              </w:rPr>
              <w:t xml:space="preserve"> </w:t>
            </w:r>
            <w:proofErr w:type="spellStart"/>
            <w:r w:rsidRPr="009172EB">
              <w:rPr>
                <w:rFonts w:ascii="Times New Roman" w:hAnsi="Times New Roman"/>
                <w:sz w:val="24"/>
                <w:szCs w:val="24"/>
                <w:lang w:eastAsia="ru-RU"/>
              </w:rPr>
              <w:t>показателя</w:t>
            </w:r>
            <w:proofErr w:type="spellEnd"/>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Код</w:t>
            </w:r>
            <w:proofErr w:type="spellEnd"/>
            <w:r w:rsidR="0027455D">
              <w:rPr>
                <w:rFonts w:ascii="Times New Roman" w:hAnsi="Times New Roman"/>
                <w:sz w:val="24"/>
                <w:szCs w:val="24"/>
                <w:lang w:val="ru-RU" w:eastAsia="ru-RU"/>
              </w:rPr>
              <w:t xml:space="preserve"> </w:t>
            </w:r>
            <w:proofErr w:type="spellStart"/>
            <w:r w:rsidRPr="009172EB">
              <w:rPr>
                <w:rFonts w:ascii="Times New Roman" w:hAnsi="Times New Roman"/>
                <w:sz w:val="24"/>
                <w:szCs w:val="24"/>
                <w:lang w:eastAsia="ru-RU"/>
              </w:rPr>
              <w:t>дохода</w:t>
            </w:r>
            <w:proofErr w:type="spellEnd"/>
          </w:p>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w:t>
            </w:r>
            <w:r w:rsidRPr="009172EB">
              <w:rPr>
                <w:rFonts w:ascii="Times New Roman" w:hAnsi="Times New Roman"/>
                <w:sz w:val="24"/>
                <w:szCs w:val="24"/>
                <w:lang w:eastAsia="ru-RU"/>
              </w:rPr>
              <w:t>КОСГУ</w:t>
            </w:r>
            <w:r w:rsidRPr="009172EB">
              <w:rPr>
                <w:rFonts w:ascii="Times New Roman" w:hAnsi="Times New Roman"/>
                <w:sz w:val="24"/>
                <w:szCs w:val="24"/>
                <w:lang w:val="ru-RU" w:eastAsia="ru-RU"/>
              </w:rPr>
              <w:t>)</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на</w:t>
            </w:r>
            <w:proofErr w:type="spellEnd"/>
            <w:r w:rsidRPr="009172EB">
              <w:rPr>
                <w:rFonts w:ascii="Times New Roman" w:hAnsi="Times New Roman"/>
                <w:sz w:val="24"/>
                <w:szCs w:val="24"/>
                <w:lang w:eastAsia="ru-RU"/>
              </w:rPr>
              <w:t xml:space="preserve"> 01.01.2018</w:t>
            </w:r>
          </w:p>
          <w:p w:rsidR="004F57A3" w:rsidRPr="009172EB" w:rsidRDefault="004F57A3"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eastAsia="ru-RU"/>
              </w:rPr>
              <w:t>(</w:t>
            </w:r>
            <w:proofErr w:type="spellStart"/>
            <w:proofErr w:type="gramStart"/>
            <w:r w:rsidRPr="009172EB">
              <w:rPr>
                <w:rFonts w:ascii="Times New Roman" w:hAnsi="Times New Roman"/>
                <w:sz w:val="24"/>
                <w:szCs w:val="24"/>
                <w:lang w:eastAsia="ru-RU"/>
              </w:rPr>
              <w:t>руб</w:t>
            </w:r>
            <w:proofErr w:type="spellEnd"/>
            <w:proofErr w:type="gramEnd"/>
            <w:r w:rsidRPr="009172EB">
              <w:rPr>
                <w:rFonts w:ascii="Times New Roman" w:hAnsi="Times New Roman"/>
                <w:sz w:val="24"/>
                <w:szCs w:val="24"/>
                <w:lang w:eastAsia="ru-RU"/>
              </w:rPr>
              <w:t>.)</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на</w:t>
            </w:r>
            <w:proofErr w:type="spellEnd"/>
            <w:r w:rsidRPr="009172EB">
              <w:rPr>
                <w:rFonts w:ascii="Times New Roman" w:hAnsi="Times New Roman"/>
                <w:sz w:val="24"/>
                <w:szCs w:val="24"/>
                <w:lang w:eastAsia="ru-RU"/>
              </w:rPr>
              <w:t xml:space="preserve"> 01.01.2019</w:t>
            </w:r>
          </w:p>
          <w:p w:rsidR="004F57A3" w:rsidRPr="009172EB" w:rsidRDefault="004F57A3"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eastAsia="ru-RU"/>
              </w:rPr>
              <w:t>(</w:t>
            </w:r>
            <w:proofErr w:type="spellStart"/>
            <w:proofErr w:type="gramStart"/>
            <w:r w:rsidRPr="009172EB">
              <w:rPr>
                <w:rFonts w:ascii="Times New Roman" w:hAnsi="Times New Roman"/>
                <w:sz w:val="24"/>
                <w:szCs w:val="24"/>
                <w:lang w:eastAsia="ru-RU"/>
              </w:rPr>
              <w:t>руб</w:t>
            </w:r>
            <w:proofErr w:type="spellEnd"/>
            <w:proofErr w:type="gramEnd"/>
            <w:r w:rsidRPr="009172EB">
              <w:rPr>
                <w:rFonts w:ascii="Times New Roman" w:hAnsi="Times New Roman"/>
                <w:sz w:val="24"/>
                <w:szCs w:val="24"/>
                <w:lang w:eastAsia="ru-RU"/>
              </w:rPr>
              <w:t>.)</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eastAsia="ru-RU"/>
              </w:rPr>
            </w:pPr>
            <w:proofErr w:type="spellStart"/>
            <w:r w:rsidRPr="009172EB">
              <w:rPr>
                <w:rFonts w:ascii="Times New Roman" w:hAnsi="Times New Roman"/>
                <w:sz w:val="24"/>
                <w:szCs w:val="24"/>
                <w:lang w:eastAsia="ru-RU"/>
              </w:rPr>
              <w:t>Расходы</w:t>
            </w:r>
            <w:proofErr w:type="spellEnd"/>
            <w:r w:rsidR="0027455D">
              <w:rPr>
                <w:rFonts w:ascii="Times New Roman" w:hAnsi="Times New Roman"/>
                <w:sz w:val="24"/>
                <w:szCs w:val="24"/>
                <w:lang w:val="ru-RU" w:eastAsia="ru-RU"/>
              </w:rPr>
              <w:t xml:space="preserve"> </w:t>
            </w:r>
            <w:proofErr w:type="spellStart"/>
            <w:r w:rsidRPr="009172EB">
              <w:rPr>
                <w:rFonts w:ascii="Times New Roman" w:hAnsi="Times New Roman"/>
                <w:sz w:val="24"/>
                <w:szCs w:val="24"/>
                <w:lang w:eastAsia="ru-RU"/>
              </w:rPr>
              <w:t>бюджета</w:t>
            </w:r>
            <w:proofErr w:type="spellEnd"/>
            <w:r w:rsidR="0027455D">
              <w:rPr>
                <w:rFonts w:ascii="Times New Roman" w:hAnsi="Times New Roman"/>
                <w:sz w:val="24"/>
                <w:szCs w:val="24"/>
                <w:lang w:val="ru-RU" w:eastAsia="ru-RU"/>
              </w:rPr>
              <w:t xml:space="preserve"> </w:t>
            </w:r>
            <w:proofErr w:type="spellStart"/>
            <w:r w:rsidRPr="009172EB">
              <w:rPr>
                <w:rFonts w:ascii="Times New Roman" w:hAnsi="Times New Roman"/>
                <w:sz w:val="24"/>
                <w:szCs w:val="24"/>
                <w:lang w:eastAsia="ru-RU"/>
              </w:rPr>
              <w:t>всего</w:t>
            </w:r>
            <w:proofErr w:type="spellEnd"/>
            <w:r w:rsidRPr="009172EB">
              <w:rPr>
                <w:rFonts w:ascii="Times New Roman" w:hAnsi="Times New Roman"/>
                <w:sz w:val="24"/>
                <w:szCs w:val="24"/>
                <w:lang w:eastAsia="ru-RU"/>
              </w:rPr>
              <w:t>:</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eastAsia="ru-RU"/>
              </w:rPr>
            </w:pP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 xml:space="preserve">11 073 </w:t>
            </w:r>
            <w:r w:rsidR="0027455D">
              <w:rPr>
                <w:rFonts w:ascii="Times New Roman" w:hAnsi="Times New Roman"/>
                <w:sz w:val="24"/>
                <w:szCs w:val="24"/>
                <w:lang w:val="ru-RU" w:eastAsia="ru-RU"/>
              </w:rPr>
              <w:t>290</w:t>
            </w:r>
            <w:r w:rsidRPr="009172EB">
              <w:rPr>
                <w:rFonts w:ascii="Times New Roman" w:hAnsi="Times New Roman"/>
                <w:sz w:val="24"/>
                <w:szCs w:val="24"/>
                <w:lang w:val="ru-RU" w:eastAsia="ru-RU"/>
              </w:rPr>
              <w:t xml:space="preserve"> </w:t>
            </w:r>
            <w:r w:rsidR="0027455D">
              <w:rPr>
                <w:rFonts w:ascii="Times New Roman" w:hAnsi="Times New Roman"/>
                <w:sz w:val="24"/>
                <w:szCs w:val="24"/>
                <w:lang w:val="ru-RU" w:eastAsia="ru-RU"/>
              </w:rPr>
              <w:t>083</w:t>
            </w:r>
            <w:r w:rsidRPr="009172EB">
              <w:rPr>
                <w:rFonts w:ascii="Times New Roman" w:hAnsi="Times New Roman"/>
                <w:sz w:val="24"/>
                <w:szCs w:val="24"/>
                <w:lang w:val="ru-RU" w:eastAsia="ru-RU"/>
              </w:rPr>
              <w:t>,</w:t>
            </w:r>
            <w:r w:rsidR="0027455D">
              <w:rPr>
                <w:rFonts w:ascii="Times New Roman" w:hAnsi="Times New Roman"/>
                <w:sz w:val="24"/>
                <w:szCs w:val="24"/>
                <w:lang w:val="ru-RU" w:eastAsia="ru-RU"/>
              </w:rPr>
              <w:t>98</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12 398 385 905,80</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Заработная плата</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211</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91 371 501,74</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97 704 174,93</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Прочие выплаты</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212</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14 955 768,04</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13 853 531,96</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 xml:space="preserve">Начисления на выплаты по оплате </w:t>
            </w:r>
            <w:r w:rsidRPr="009172EB">
              <w:rPr>
                <w:rFonts w:ascii="Times New Roman" w:hAnsi="Times New Roman"/>
                <w:sz w:val="24"/>
                <w:szCs w:val="24"/>
                <w:lang w:val="ru-RU" w:eastAsia="ru-RU"/>
              </w:rPr>
              <w:lastRenderedPageBreak/>
              <w:t>труда</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lastRenderedPageBreak/>
              <w:t>213</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27 346 905,91</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29 188 071,66</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lastRenderedPageBreak/>
              <w:t>Услуги связи</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221</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32 696 829,98</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29 784 144,91</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Транспортные услуги</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222</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9 205 615,36</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5 997 189,60</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Коммунальные услуги</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223</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2 958 958,60</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3 168 631,48</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Арендная плата за пользование имуществом</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224</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Работы, услуги по содержанию имущества</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225</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4 117 963,30</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16 537 600,80</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Прочие работы, услуги</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226</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5 564 800,02</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4 501 090,53</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Безвозмездные перечисления государственным и муниципальным организациям</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241</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-1 156 390 504,70</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210 070 682,64</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Перечисления другим бюджетам бюджетной системы Российской Федерации</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251</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440 400,00</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28 458 259,22</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Пенсии, пособия и выплаты по пенсионному, социальному и медицинскому страхованию населения</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261</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11 279 534 518,94</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11 417 950 853,46</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Пособия по социальной помощи населению</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262</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746 247 505,08</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527 533 346,15</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Пенсии, пособия, выплачиваемые организациями сектора государственного управления</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263</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1 109 588,86</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969 058,37</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Амортизация основных средств и нематериальных активов</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271</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12 350 991,76</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12 274 980,86</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Расходование материальных запасов</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272</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1 421 225,81</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1 859 321,56</w:t>
            </w:r>
          </w:p>
        </w:tc>
      </w:tr>
      <w:tr w:rsidR="004F57A3" w:rsidRPr="009172EB" w:rsidTr="0027455D">
        <w:tc>
          <w:tcPr>
            <w:tcW w:w="4253" w:type="dxa"/>
            <w:shd w:val="clear" w:color="auto" w:fill="auto"/>
            <w:vAlign w:val="center"/>
          </w:tcPr>
          <w:p w:rsidR="004F57A3" w:rsidRPr="009172EB" w:rsidRDefault="004F57A3"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Прочие расходы</w:t>
            </w:r>
          </w:p>
        </w:tc>
        <w:tc>
          <w:tcPr>
            <w:tcW w:w="127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290</w:t>
            </w:r>
          </w:p>
        </w:tc>
        <w:tc>
          <w:tcPr>
            <w:tcW w:w="2126"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391 548,85</w:t>
            </w:r>
          </w:p>
        </w:tc>
        <w:tc>
          <w:tcPr>
            <w:tcW w:w="2127" w:type="dxa"/>
            <w:shd w:val="clear" w:color="auto" w:fill="auto"/>
            <w:vAlign w:val="center"/>
          </w:tcPr>
          <w:p w:rsidR="004F57A3" w:rsidRPr="009172EB" w:rsidRDefault="004F57A3"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394 289,23</w:t>
            </w:r>
          </w:p>
        </w:tc>
      </w:tr>
      <w:tr w:rsidR="0027455D" w:rsidRPr="009172EB" w:rsidTr="0027455D">
        <w:tc>
          <w:tcPr>
            <w:tcW w:w="4253" w:type="dxa"/>
            <w:shd w:val="clear" w:color="auto" w:fill="auto"/>
            <w:vAlign w:val="center"/>
          </w:tcPr>
          <w:p w:rsidR="0027455D" w:rsidRPr="009172EB" w:rsidRDefault="0027455D" w:rsidP="0027455D">
            <w:pPr>
              <w:spacing w:after="120" w:line="240" w:lineRule="auto"/>
              <w:rPr>
                <w:rFonts w:ascii="Times New Roman" w:hAnsi="Times New Roman"/>
                <w:sz w:val="24"/>
                <w:szCs w:val="24"/>
                <w:lang w:val="ru-RU" w:eastAsia="ru-RU"/>
              </w:rPr>
            </w:pPr>
            <w:r>
              <w:rPr>
                <w:rFonts w:ascii="Times New Roman" w:hAnsi="Times New Roman"/>
                <w:sz w:val="24"/>
                <w:szCs w:val="24"/>
                <w:lang w:val="ru-RU" w:eastAsia="ru-RU"/>
              </w:rPr>
              <w:t>Расходы будущих периодов</w:t>
            </w:r>
          </w:p>
        </w:tc>
        <w:tc>
          <w:tcPr>
            <w:tcW w:w="1276" w:type="dxa"/>
            <w:shd w:val="clear" w:color="auto" w:fill="auto"/>
            <w:vAlign w:val="center"/>
          </w:tcPr>
          <w:p w:rsidR="0027455D" w:rsidRPr="009172EB" w:rsidRDefault="0027455D" w:rsidP="0027455D">
            <w:pPr>
              <w:spacing w:after="120" w:line="240" w:lineRule="auto"/>
              <w:jc w:val="center"/>
              <w:rPr>
                <w:rFonts w:ascii="Times New Roman" w:hAnsi="Times New Roman"/>
                <w:sz w:val="24"/>
                <w:szCs w:val="24"/>
                <w:lang w:val="ru-RU" w:eastAsia="ru-RU"/>
              </w:rPr>
            </w:pPr>
          </w:p>
        </w:tc>
        <w:tc>
          <w:tcPr>
            <w:tcW w:w="2126" w:type="dxa"/>
            <w:shd w:val="clear" w:color="auto" w:fill="auto"/>
            <w:vAlign w:val="center"/>
          </w:tcPr>
          <w:p w:rsidR="0027455D" w:rsidRPr="009172EB" w:rsidRDefault="0027455D" w:rsidP="0027455D">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-33 533,57</w:t>
            </w:r>
          </w:p>
        </w:tc>
        <w:tc>
          <w:tcPr>
            <w:tcW w:w="2127" w:type="dxa"/>
            <w:shd w:val="clear" w:color="auto" w:fill="auto"/>
            <w:vAlign w:val="center"/>
          </w:tcPr>
          <w:p w:rsidR="0027455D" w:rsidRPr="009172EB" w:rsidRDefault="0027455D" w:rsidP="0027455D">
            <w:pPr>
              <w:spacing w:after="12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0,00</w:t>
            </w:r>
          </w:p>
        </w:tc>
      </w:tr>
    </w:tbl>
    <w:p w:rsidR="004F57A3" w:rsidRPr="009172EB" w:rsidRDefault="004F57A3" w:rsidP="004F57A3">
      <w:pPr>
        <w:spacing w:after="0" w:line="360" w:lineRule="auto"/>
        <w:ind w:firstLine="567"/>
        <w:jc w:val="both"/>
        <w:rPr>
          <w:rFonts w:ascii="Times New Roman" w:hAnsi="Times New Roman"/>
          <w:sz w:val="28"/>
          <w:szCs w:val="28"/>
          <w:lang w:val="ru-RU" w:eastAsia="ru-RU"/>
        </w:rPr>
      </w:pPr>
      <w:r w:rsidRPr="009172EB">
        <w:rPr>
          <w:rFonts w:ascii="Times New Roman" w:hAnsi="Times New Roman"/>
          <w:sz w:val="28"/>
          <w:szCs w:val="28"/>
          <w:lang w:val="ru-RU" w:eastAsia="ru-RU"/>
        </w:rPr>
        <w:t>Существенные изменения показателей за два последних отчетных периода составили по следующим направлениям расходов:</w:t>
      </w:r>
    </w:p>
    <w:p w:rsidR="004F57A3" w:rsidRPr="009172EB" w:rsidRDefault="004F57A3" w:rsidP="004F57A3">
      <w:pPr>
        <w:spacing w:after="0" w:line="360" w:lineRule="auto"/>
        <w:ind w:firstLine="567"/>
        <w:contextualSpacing/>
        <w:jc w:val="both"/>
        <w:rPr>
          <w:rFonts w:ascii="Times New Roman" w:hAnsi="Times New Roman"/>
          <w:sz w:val="28"/>
          <w:szCs w:val="28"/>
          <w:lang w:val="ru-RU" w:eastAsia="ru-RU"/>
        </w:rPr>
      </w:pPr>
      <w:r w:rsidRPr="009172EB">
        <w:rPr>
          <w:rFonts w:ascii="Times New Roman" w:hAnsi="Times New Roman"/>
          <w:sz w:val="28"/>
          <w:szCs w:val="28"/>
          <w:lang w:val="ru-RU" w:eastAsia="ru-RU"/>
        </w:rPr>
        <w:t xml:space="preserve">Транспортные услуги – (-34,9) % - позднее заключение государственного контракта в 2018 году, </w:t>
      </w:r>
      <w:proofErr w:type="spellStart"/>
      <w:r w:rsidRPr="009172EB">
        <w:rPr>
          <w:rFonts w:ascii="Times New Roman" w:hAnsi="Times New Roman"/>
          <w:sz w:val="28"/>
          <w:szCs w:val="28"/>
          <w:lang w:val="ru-RU" w:eastAsia="ru-RU"/>
        </w:rPr>
        <w:t>невостребованность</w:t>
      </w:r>
      <w:proofErr w:type="spellEnd"/>
      <w:r w:rsidRPr="009172EB">
        <w:rPr>
          <w:rFonts w:ascii="Times New Roman" w:hAnsi="Times New Roman"/>
          <w:sz w:val="28"/>
          <w:szCs w:val="28"/>
          <w:lang w:val="ru-RU" w:eastAsia="ru-RU"/>
        </w:rPr>
        <w:t xml:space="preserve"> талонов на рейс. В 2017 году на оплату проезда  к месту отдыха и обратно было заключено 2 </w:t>
      </w:r>
      <w:proofErr w:type="gramStart"/>
      <w:r w:rsidRPr="009172EB">
        <w:rPr>
          <w:rFonts w:ascii="Times New Roman" w:hAnsi="Times New Roman"/>
          <w:sz w:val="28"/>
          <w:szCs w:val="28"/>
          <w:lang w:val="ru-RU" w:eastAsia="ru-RU"/>
        </w:rPr>
        <w:t>государственных</w:t>
      </w:r>
      <w:proofErr w:type="gramEnd"/>
      <w:r w:rsidRPr="009172EB">
        <w:rPr>
          <w:rFonts w:ascii="Times New Roman" w:hAnsi="Times New Roman"/>
          <w:sz w:val="28"/>
          <w:szCs w:val="28"/>
          <w:lang w:val="ru-RU" w:eastAsia="ru-RU"/>
        </w:rPr>
        <w:t xml:space="preserve"> контракта с авиакомпаниями, в 2018 - 1 государственный контракт. </w:t>
      </w:r>
    </w:p>
    <w:p w:rsidR="004F57A3" w:rsidRPr="009172EB" w:rsidRDefault="004F57A3" w:rsidP="004F57A3">
      <w:pPr>
        <w:spacing w:after="0" w:line="360" w:lineRule="auto"/>
        <w:ind w:firstLine="567"/>
        <w:contextualSpacing/>
        <w:jc w:val="both"/>
        <w:rPr>
          <w:rFonts w:ascii="Times New Roman" w:hAnsi="Times New Roman"/>
          <w:sz w:val="28"/>
          <w:szCs w:val="28"/>
          <w:lang w:val="ru-RU" w:eastAsia="ru-RU"/>
        </w:rPr>
      </w:pPr>
      <w:r w:rsidRPr="009172EB">
        <w:rPr>
          <w:rFonts w:ascii="Times New Roman" w:hAnsi="Times New Roman"/>
          <w:sz w:val="28"/>
          <w:szCs w:val="28"/>
          <w:lang w:val="ru-RU" w:eastAsia="ru-RU"/>
        </w:rPr>
        <w:t xml:space="preserve">Работы, услуги по содержанию имущества –301,6% -  получены в 2018 году в централизованном порядке услуги по техническому обслуживанию </w:t>
      </w:r>
      <w:r w:rsidRPr="009172EB">
        <w:rPr>
          <w:rFonts w:ascii="Times New Roman" w:hAnsi="Times New Roman"/>
          <w:sz w:val="28"/>
          <w:szCs w:val="28"/>
          <w:lang w:val="ru-RU" w:eastAsia="ru-RU"/>
        </w:rPr>
        <w:lastRenderedPageBreak/>
        <w:t>оборудования компонентов подсистемы «Инфраструктурное обеспечение» АИС ПФР-2;</w:t>
      </w:r>
    </w:p>
    <w:p w:rsidR="004F57A3" w:rsidRPr="009172EB" w:rsidRDefault="004F57A3" w:rsidP="004F57A3">
      <w:pPr>
        <w:pStyle w:val="afffe"/>
        <w:spacing w:line="360" w:lineRule="auto"/>
        <w:ind w:left="0" w:right="0" w:firstLine="567"/>
        <w:contextualSpacing/>
        <w:jc w:val="both"/>
        <w:rPr>
          <w:szCs w:val="28"/>
          <w:lang w:val="ru-RU"/>
        </w:rPr>
      </w:pPr>
      <w:proofErr w:type="gramStart"/>
      <w:r w:rsidRPr="009172EB">
        <w:rPr>
          <w:color w:val="000000" w:themeColor="text1"/>
          <w:szCs w:val="28"/>
          <w:lang w:val="ru-RU" w:eastAsia="ru-RU"/>
        </w:rPr>
        <w:t xml:space="preserve">Безвозмездные перечисления государственным и муниципальным организациям – </w:t>
      </w:r>
      <w:r w:rsidRPr="009172EB">
        <w:rPr>
          <w:color w:val="000000" w:themeColor="text1"/>
          <w:szCs w:val="28"/>
          <w:lang w:val="ru-RU"/>
        </w:rPr>
        <w:t>В 20</w:t>
      </w:r>
      <w:r w:rsidRPr="009172EB">
        <w:rPr>
          <w:szCs w:val="28"/>
          <w:lang w:val="ru-RU"/>
        </w:rPr>
        <w:t>17 году в исполнении совместного письма между Федеральной налоговой службой и Пенсионным фондом РФ от 25.05.2017 № АС-4-5/9896@/НП-03-26/7551 произведены операции по приему/передаче расчетов по страховым взносам с УФНС по Магаданской области (передана сумма дебиторской задолженности в размере 919 310 182,42 руб., сумма кредиторской задолженности в размере 2 075 700 687,13</w:t>
      </w:r>
      <w:proofErr w:type="gramEnd"/>
      <w:r w:rsidRPr="009172EB">
        <w:rPr>
          <w:szCs w:val="28"/>
          <w:lang w:val="ru-RU"/>
        </w:rPr>
        <w:t xml:space="preserve"> руб. В 2018 году произведена передача дебиторской задолженности в размере 210 070 682,64 руб.;</w:t>
      </w:r>
    </w:p>
    <w:p w:rsidR="004F57A3" w:rsidRPr="009172EB" w:rsidRDefault="004F57A3" w:rsidP="004F57A3">
      <w:pPr>
        <w:pStyle w:val="afffe"/>
        <w:spacing w:line="360" w:lineRule="auto"/>
        <w:ind w:left="0" w:right="0" w:firstLine="567"/>
        <w:contextualSpacing/>
        <w:jc w:val="both"/>
        <w:rPr>
          <w:szCs w:val="28"/>
          <w:lang w:val="ru-RU" w:eastAsia="ru-RU"/>
        </w:rPr>
      </w:pPr>
      <w:proofErr w:type="gramStart"/>
      <w:r w:rsidRPr="009172EB">
        <w:rPr>
          <w:szCs w:val="28"/>
          <w:lang w:val="ru-RU" w:eastAsia="ru-RU"/>
        </w:rPr>
        <w:t xml:space="preserve">Перечисления другим бюджетам бюджетной системы Российской Федерации - Соглашение о предоставлении Пенсионным фондом РФ субсидии бюджету Магаданской области на </w:t>
      </w:r>
      <w:proofErr w:type="spellStart"/>
      <w:r w:rsidRPr="009172EB">
        <w:rPr>
          <w:szCs w:val="28"/>
          <w:lang w:val="ru-RU" w:eastAsia="ru-RU"/>
        </w:rPr>
        <w:t>софинансирование</w:t>
      </w:r>
      <w:proofErr w:type="spellEnd"/>
      <w:r w:rsidRPr="009172EB">
        <w:rPr>
          <w:szCs w:val="28"/>
          <w:lang w:val="ru-RU" w:eastAsia="ru-RU"/>
        </w:rPr>
        <w:t xml:space="preserve">  расходных обязательств субъекта РФ, связанных с реализацией мероприятий социальной программы, направленных на укрепление материально- технической базы организаций социального обслуживания и обучение компьютерной грамотности неработающих пенсионеров в 2017 году заключено на сумму 440 400,00 руб., в 2018 году - 29 954 400,00 руб.;</w:t>
      </w:r>
      <w:proofErr w:type="gramEnd"/>
    </w:p>
    <w:p w:rsidR="004F57A3" w:rsidRDefault="004F57A3" w:rsidP="004F57A3">
      <w:pPr>
        <w:pStyle w:val="afffe"/>
        <w:spacing w:line="360" w:lineRule="auto"/>
        <w:ind w:left="0" w:right="0" w:firstLine="567"/>
        <w:contextualSpacing/>
        <w:jc w:val="both"/>
        <w:rPr>
          <w:szCs w:val="28"/>
          <w:lang w:val="ru-RU" w:eastAsia="ru-RU"/>
        </w:rPr>
      </w:pPr>
      <w:r w:rsidRPr="009172EB">
        <w:rPr>
          <w:szCs w:val="28"/>
          <w:lang w:val="ru-RU" w:eastAsia="ru-RU"/>
        </w:rPr>
        <w:t>Пособия по социальной помощи населению - единовременная выплата пенсионерам  осуществлялась массово только в 2017 г., в 2018 осуществлялась только по ранее приостановленной или прекращенной выплате, наследникам.</w:t>
      </w:r>
    </w:p>
    <w:p w:rsidR="00EC0935" w:rsidRPr="00EC0935" w:rsidRDefault="00EC0935" w:rsidP="00EC0935">
      <w:pPr>
        <w:spacing w:after="0" w:line="360" w:lineRule="auto"/>
        <w:ind w:firstLine="567"/>
        <w:jc w:val="center"/>
        <w:outlineLvl w:val="2"/>
        <w:rPr>
          <w:rFonts w:ascii="Times New Roman" w:hAnsi="Times New Roman"/>
          <w:b/>
          <w:bCs/>
          <w:sz w:val="28"/>
          <w:szCs w:val="28"/>
          <w:lang w:val="ru-RU" w:eastAsia="ru-RU"/>
        </w:rPr>
      </w:pPr>
      <w:r w:rsidRPr="00EC0935">
        <w:rPr>
          <w:rFonts w:ascii="Times New Roman" w:hAnsi="Times New Roman"/>
          <w:b/>
          <w:bCs/>
          <w:sz w:val="28"/>
          <w:szCs w:val="28"/>
          <w:lang w:val="ru-RU" w:eastAsia="ru-RU"/>
        </w:rPr>
        <w:t xml:space="preserve">Анализ показателей бухгалтерской </w:t>
      </w:r>
      <w:r>
        <w:rPr>
          <w:rFonts w:ascii="Times New Roman" w:hAnsi="Times New Roman"/>
          <w:b/>
          <w:bCs/>
          <w:sz w:val="28"/>
          <w:szCs w:val="28"/>
          <w:lang w:val="ru-RU" w:eastAsia="ru-RU"/>
        </w:rPr>
        <w:t xml:space="preserve">(финансовой) </w:t>
      </w:r>
      <w:r w:rsidRPr="00EC0935">
        <w:rPr>
          <w:rFonts w:ascii="Times New Roman" w:hAnsi="Times New Roman"/>
          <w:b/>
          <w:bCs/>
          <w:sz w:val="28"/>
          <w:szCs w:val="28"/>
          <w:lang w:val="ru-RU" w:eastAsia="ru-RU"/>
        </w:rPr>
        <w:t>отчетности</w:t>
      </w:r>
    </w:p>
    <w:p w:rsidR="00EC0935" w:rsidRPr="009172EB" w:rsidRDefault="00EC0935" w:rsidP="00EC0935">
      <w:pPr>
        <w:spacing w:after="0" w:line="360" w:lineRule="auto"/>
        <w:ind w:firstLine="567"/>
        <w:outlineLvl w:val="2"/>
        <w:rPr>
          <w:rFonts w:ascii="Times New Roman" w:hAnsi="Times New Roman"/>
          <w:bCs/>
          <w:sz w:val="28"/>
          <w:szCs w:val="28"/>
          <w:lang w:val="ru-RU" w:eastAsia="ru-RU"/>
        </w:rPr>
      </w:pPr>
      <w:r>
        <w:rPr>
          <w:rFonts w:ascii="Times New Roman" w:hAnsi="Times New Roman"/>
          <w:bCs/>
          <w:sz w:val="28"/>
          <w:szCs w:val="28"/>
          <w:lang w:val="ru-RU" w:eastAsia="ru-RU"/>
        </w:rPr>
        <w:t>1.</w:t>
      </w:r>
      <w:r w:rsidRPr="009172EB">
        <w:rPr>
          <w:rFonts w:ascii="Times New Roman" w:hAnsi="Times New Roman"/>
          <w:bCs/>
          <w:sz w:val="28"/>
          <w:szCs w:val="28"/>
          <w:lang w:val="ru-RU" w:eastAsia="ru-RU"/>
        </w:rPr>
        <w:t xml:space="preserve"> Нефинансовые активы.</w:t>
      </w:r>
    </w:p>
    <w:p w:rsidR="00EC0935" w:rsidRPr="009172EB" w:rsidRDefault="00EC0935" w:rsidP="00EC0935">
      <w:pPr>
        <w:spacing w:line="360" w:lineRule="auto"/>
        <w:ind w:firstLine="567"/>
        <w:jc w:val="both"/>
        <w:rPr>
          <w:rFonts w:ascii="Times New Roman" w:hAnsi="Times New Roman"/>
          <w:bCs/>
          <w:sz w:val="28"/>
          <w:szCs w:val="28"/>
          <w:lang w:val="ru-RU" w:eastAsia="ru-RU"/>
        </w:rPr>
      </w:pPr>
      <w:r w:rsidRPr="009172EB">
        <w:rPr>
          <w:rFonts w:ascii="Times New Roman" w:hAnsi="Times New Roman"/>
          <w:bCs/>
          <w:sz w:val="28"/>
          <w:szCs w:val="28"/>
          <w:lang w:val="ru-RU" w:eastAsia="ru-RU"/>
        </w:rPr>
        <w:t xml:space="preserve">Нефинансовые активы на отчетные даты составили: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43"/>
        <w:gridCol w:w="1701"/>
        <w:gridCol w:w="3118"/>
      </w:tblGrid>
      <w:tr w:rsidR="00EC0935" w:rsidRPr="009172EB" w:rsidTr="0027455D">
        <w:trPr>
          <w:trHeight w:val="772"/>
        </w:trPr>
        <w:tc>
          <w:tcPr>
            <w:tcW w:w="311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eastAsia="ru-RU"/>
              </w:rPr>
            </w:pPr>
            <w:proofErr w:type="spellStart"/>
            <w:r w:rsidRPr="00EC0935">
              <w:rPr>
                <w:rFonts w:ascii="Times New Roman" w:hAnsi="Times New Roman"/>
                <w:sz w:val="24"/>
                <w:szCs w:val="24"/>
                <w:lang w:val="ru-RU" w:eastAsia="ru-RU"/>
              </w:rPr>
              <w:t>Наименованиепока</w:t>
            </w:r>
            <w:r w:rsidRPr="009172EB">
              <w:rPr>
                <w:rFonts w:ascii="Times New Roman" w:hAnsi="Times New Roman"/>
                <w:sz w:val="24"/>
                <w:szCs w:val="24"/>
                <w:lang w:eastAsia="ru-RU"/>
              </w:rPr>
              <w:t>зателя</w:t>
            </w:r>
            <w:proofErr w:type="spellEnd"/>
          </w:p>
        </w:tc>
        <w:tc>
          <w:tcPr>
            <w:tcW w:w="1843"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val="ru-RU" w:eastAsia="ru-RU"/>
              </w:rPr>
              <w:t>н</w:t>
            </w:r>
            <w:r w:rsidRPr="009172EB">
              <w:rPr>
                <w:rFonts w:ascii="Times New Roman" w:hAnsi="Times New Roman"/>
                <w:sz w:val="24"/>
                <w:szCs w:val="24"/>
                <w:lang w:eastAsia="ru-RU"/>
              </w:rPr>
              <w:t xml:space="preserve">а 01.01.2018 </w:t>
            </w:r>
          </w:p>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eastAsia="ru-RU"/>
              </w:rPr>
              <w:t>(</w:t>
            </w:r>
            <w:proofErr w:type="spellStart"/>
            <w:proofErr w:type="gramStart"/>
            <w:r w:rsidRPr="009172EB">
              <w:rPr>
                <w:rFonts w:ascii="Times New Roman" w:hAnsi="Times New Roman"/>
                <w:sz w:val="24"/>
                <w:szCs w:val="24"/>
                <w:lang w:eastAsia="ru-RU"/>
              </w:rPr>
              <w:t>руб</w:t>
            </w:r>
            <w:proofErr w:type="spellEnd"/>
            <w:proofErr w:type="gramEnd"/>
            <w:r w:rsidRPr="009172EB">
              <w:rPr>
                <w:rFonts w:ascii="Times New Roman" w:hAnsi="Times New Roman"/>
                <w:sz w:val="24"/>
                <w:szCs w:val="24"/>
                <w:lang w:eastAsia="ru-RU"/>
              </w:rPr>
              <w:t>.)</w:t>
            </w:r>
          </w:p>
        </w:tc>
        <w:tc>
          <w:tcPr>
            <w:tcW w:w="1701"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val="ru-RU" w:eastAsia="ru-RU"/>
              </w:rPr>
              <w:t>н</w:t>
            </w:r>
            <w:r w:rsidRPr="009172EB">
              <w:rPr>
                <w:rFonts w:ascii="Times New Roman" w:hAnsi="Times New Roman"/>
                <w:sz w:val="24"/>
                <w:szCs w:val="24"/>
                <w:lang w:eastAsia="ru-RU"/>
              </w:rPr>
              <w:t xml:space="preserve">а 01.01.2019 </w:t>
            </w:r>
          </w:p>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eastAsia="ru-RU"/>
              </w:rPr>
              <w:t>(</w:t>
            </w:r>
            <w:proofErr w:type="spellStart"/>
            <w:proofErr w:type="gramStart"/>
            <w:r w:rsidRPr="009172EB">
              <w:rPr>
                <w:rFonts w:ascii="Times New Roman" w:hAnsi="Times New Roman"/>
                <w:sz w:val="24"/>
                <w:szCs w:val="24"/>
                <w:lang w:eastAsia="ru-RU"/>
              </w:rPr>
              <w:t>руб</w:t>
            </w:r>
            <w:proofErr w:type="spellEnd"/>
            <w:proofErr w:type="gramEnd"/>
            <w:r w:rsidRPr="009172EB">
              <w:rPr>
                <w:rFonts w:ascii="Times New Roman" w:hAnsi="Times New Roman"/>
                <w:sz w:val="24"/>
                <w:szCs w:val="24"/>
                <w:lang w:eastAsia="ru-RU"/>
              </w:rPr>
              <w:t>.)</w:t>
            </w:r>
          </w:p>
        </w:tc>
        <w:tc>
          <w:tcPr>
            <w:tcW w:w="3118" w:type="dxa"/>
            <w:shd w:val="clear" w:color="auto" w:fill="auto"/>
          </w:tcPr>
          <w:p w:rsidR="00EC0935" w:rsidRPr="009172EB" w:rsidRDefault="00EC0935" w:rsidP="0027455D">
            <w:pPr>
              <w:spacing w:after="120" w:line="240" w:lineRule="auto"/>
              <w:jc w:val="center"/>
              <w:rPr>
                <w:rFonts w:ascii="Times New Roman" w:hAnsi="Times New Roman"/>
                <w:sz w:val="24"/>
                <w:szCs w:val="24"/>
                <w:lang w:val="ru-RU" w:eastAsia="ru-RU"/>
              </w:rPr>
            </w:pPr>
            <w:proofErr w:type="spellStart"/>
            <w:r w:rsidRPr="009172EB">
              <w:rPr>
                <w:rFonts w:ascii="Times New Roman" w:hAnsi="Times New Roman"/>
                <w:sz w:val="24"/>
                <w:szCs w:val="24"/>
                <w:lang w:eastAsia="ru-RU"/>
              </w:rPr>
              <w:t>Причины</w:t>
            </w:r>
            <w:proofErr w:type="spellEnd"/>
          </w:p>
          <w:p w:rsidR="00EC0935" w:rsidRPr="009172EB" w:rsidRDefault="00EC0935" w:rsidP="0027455D">
            <w:pPr>
              <w:spacing w:after="120"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изменений</w:t>
            </w:r>
            <w:proofErr w:type="spellEnd"/>
          </w:p>
        </w:tc>
      </w:tr>
      <w:tr w:rsidR="00EC0935" w:rsidRPr="00007228" w:rsidTr="0027455D">
        <w:trPr>
          <w:trHeight w:val="145"/>
        </w:trPr>
        <w:tc>
          <w:tcPr>
            <w:tcW w:w="311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Основные средства</w:t>
            </w:r>
          </w:p>
          <w:p w:rsidR="00EC0935" w:rsidRPr="009172EB" w:rsidRDefault="00EC0935" w:rsidP="0027455D">
            <w:pPr>
              <w:spacing w:after="120" w:line="240" w:lineRule="auto"/>
              <w:contextualSpacing/>
              <w:jc w:val="center"/>
              <w:rPr>
                <w:rFonts w:ascii="Times New Roman" w:hAnsi="Times New Roman"/>
                <w:sz w:val="24"/>
                <w:szCs w:val="24"/>
                <w:lang w:val="ru-RU" w:eastAsia="ru-RU"/>
              </w:rPr>
            </w:pPr>
            <w:r w:rsidRPr="009172EB">
              <w:rPr>
                <w:rFonts w:ascii="Times New Roman" w:hAnsi="Times New Roman"/>
                <w:sz w:val="24"/>
                <w:szCs w:val="24"/>
                <w:lang w:val="ru-RU" w:eastAsia="ru-RU"/>
              </w:rPr>
              <w:t xml:space="preserve">(остаточная стоимость </w:t>
            </w:r>
            <w:r w:rsidRPr="009172EB">
              <w:rPr>
                <w:rFonts w:ascii="Times New Roman" w:hAnsi="Times New Roman"/>
                <w:sz w:val="24"/>
                <w:szCs w:val="24"/>
                <w:lang w:val="ru-RU" w:eastAsia="ru-RU"/>
              </w:rPr>
              <w:lastRenderedPageBreak/>
              <w:t>стр.030)</w:t>
            </w:r>
          </w:p>
        </w:tc>
        <w:tc>
          <w:tcPr>
            <w:tcW w:w="1843"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lastRenderedPageBreak/>
              <w:t>26 134 221,51</w:t>
            </w:r>
          </w:p>
        </w:tc>
        <w:tc>
          <w:tcPr>
            <w:tcW w:w="1701"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18 900 549,76</w:t>
            </w:r>
          </w:p>
        </w:tc>
        <w:tc>
          <w:tcPr>
            <w:tcW w:w="3118" w:type="dxa"/>
            <w:shd w:val="clear" w:color="auto" w:fill="auto"/>
            <w:vAlign w:val="center"/>
          </w:tcPr>
          <w:p w:rsidR="00EC0935" w:rsidRPr="009172EB" w:rsidRDefault="00EC0935"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 xml:space="preserve">За 2018 год приобретено имущества на сумму 3181987,55 руб.; выбыло на </w:t>
            </w:r>
            <w:r w:rsidRPr="009172EB">
              <w:rPr>
                <w:rFonts w:ascii="Times New Roman" w:hAnsi="Times New Roman"/>
                <w:sz w:val="24"/>
                <w:szCs w:val="24"/>
                <w:lang w:val="ru-RU" w:eastAsia="ru-RU"/>
              </w:rPr>
              <w:lastRenderedPageBreak/>
              <w:t>сумму 604643,31 руб.; начислена амортизация на сумму 9811015,99 руб.</w:t>
            </w:r>
          </w:p>
        </w:tc>
      </w:tr>
      <w:tr w:rsidR="00EC0935" w:rsidRPr="009172EB" w:rsidTr="0027455D">
        <w:trPr>
          <w:trHeight w:val="145"/>
        </w:trPr>
        <w:tc>
          <w:tcPr>
            <w:tcW w:w="311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lastRenderedPageBreak/>
              <w:t>Непроизведенные активы (остаточная стоимость)</w:t>
            </w:r>
          </w:p>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(стр.070)</w:t>
            </w:r>
          </w:p>
        </w:tc>
        <w:tc>
          <w:tcPr>
            <w:tcW w:w="1843"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595 656,71</w:t>
            </w:r>
          </w:p>
        </w:tc>
        <w:tc>
          <w:tcPr>
            <w:tcW w:w="1701"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595 656,71</w:t>
            </w:r>
          </w:p>
        </w:tc>
        <w:tc>
          <w:tcPr>
            <w:tcW w:w="3118" w:type="dxa"/>
            <w:shd w:val="clear" w:color="auto" w:fill="auto"/>
            <w:vAlign w:val="center"/>
          </w:tcPr>
          <w:p w:rsidR="00EC0935" w:rsidRPr="009172EB" w:rsidRDefault="00EC0935" w:rsidP="0027455D">
            <w:pPr>
              <w:spacing w:after="120" w:line="240" w:lineRule="auto"/>
              <w:rPr>
                <w:rFonts w:ascii="Times New Roman" w:hAnsi="Times New Roman"/>
                <w:sz w:val="24"/>
                <w:szCs w:val="24"/>
                <w:lang w:val="ru-RU" w:eastAsia="ru-RU"/>
              </w:rPr>
            </w:pPr>
          </w:p>
        </w:tc>
      </w:tr>
      <w:tr w:rsidR="00EC0935" w:rsidRPr="00007228" w:rsidTr="0027455D">
        <w:trPr>
          <w:trHeight w:val="145"/>
        </w:trPr>
        <w:tc>
          <w:tcPr>
            <w:tcW w:w="311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Материальные запасы</w:t>
            </w:r>
          </w:p>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(стр.080)</w:t>
            </w:r>
          </w:p>
        </w:tc>
        <w:tc>
          <w:tcPr>
            <w:tcW w:w="1843"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3 875 588,05</w:t>
            </w:r>
          </w:p>
        </w:tc>
        <w:tc>
          <w:tcPr>
            <w:tcW w:w="1701"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4 015 012,17</w:t>
            </w:r>
          </w:p>
        </w:tc>
        <w:tc>
          <w:tcPr>
            <w:tcW w:w="3118" w:type="dxa"/>
            <w:shd w:val="clear" w:color="auto" w:fill="auto"/>
            <w:vAlign w:val="center"/>
          </w:tcPr>
          <w:p w:rsidR="00EC0935" w:rsidRPr="009172EB" w:rsidRDefault="00EC0935"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Приобретено материалов за 2018 год на сумму 2092230,56 руб.; списано материалов на сумму 1952806,44 руб.</w:t>
            </w:r>
          </w:p>
        </w:tc>
      </w:tr>
      <w:tr w:rsidR="00EC0935" w:rsidRPr="00007228" w:rsidTr="0027455D">
        <w:trPr>
          <w:trHeight w:val="145"/>
        </w:trPr>
        <w:tc>
          <w:tcPr>
            <w:tcW w:w="311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Вложения в нефинансовые активы</w:t>
            </w:r>
          </w:p>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(стр.120)</w:t>
            </w:r>
          </w:p>
        </w:tc>
        <w:tc>
          <w:tcPr>
            <w:tcW w:w="1843"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79 000,00</w:t>
            </w:r>
          </w:p>
        </w:tc>
        <w:tc>
          <w:tcPr>
            <w:tcW w:w="1701"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239 160,00</w:t>
            </w:r>
          </w:p>
        </w:tc>
        <w:tc>
          <w:tcPr>
            <w:tcW w:w="3118" w:type="dxa"/>
            <w:shd w:val="clear" w:color="auto" w:fill="auto"/>
            <w:vAlign w:val="center"/>
          </w:tcPr>
          <w:p w:rsidR="00EC0935" w:rsidRPr="009172EB" w:rsidRDefault="00EC0935" w:rsidP="0027455D">
            <w:pPr>
              <w:spacing w:after="120" w:line="240" w:lineRule="auto"/>
              <w:rPr>
                <w:rFonts w:ascii="Times New Roman" w:hAnsi="Times New Roman"/>
                <w:sz w:val="24"/>
                <w:szCs w:val="24"/>
                <w:lang w:val="ru-RU" w:eastAsia="ru-RU"/>
              </w:rPr>
            </w:pPr>
            <w:proofErr w:type="gramStart"/>
            <w:r w:rsidRPr="009172EB">
              <w:rPr>
                <w:rFonts w:ascii="Times New Roman" w:hAnsi="Times New Roman"/>
                <w:sz w:val="24"/>
                <w:szCs w:val="24"/>
                <w:lang w:val="ru-RU" w:eastAsia="ru-RU"/>
              </w:rPr>
              <w:t xml:space="preserve">Увеличение вложений в нефинансовые активы (создание АУПТ в здании УПФР в г. Магадане (межрайонного) ул. Горького, д.20а) на сумму 160 160 руб., в связи </w:t>
            </w:r>
            <w:proofErr w:type="spellStart"/>
            <w:r w:rsidRPr="009172EB">
              <w:rPr>
                <w:rFonts w:ascii="Times New Roman" w:hAnsi="Times New Roman"/>
                <w:sz w:val="24"/>
                <w:szCs w:val="24"/>
                <w:lang w:val="ru-RU" w:eastAsia="ru-RU"/>
              </w:rPr>
              <w:t>срасходами</w:t>
            </w:r>
            <w:proofErr w:type="spellEnd"/>
            <w:r w:rsidRPr="009172EB">
              <w:rPr>
                <w:rFonts w:ascii="Times New Roman" w:hAnsi="Times New Roman"/>
                <w:sz w:val="24"/>
                <w:szCs w:val="24"/>
                <w:lang w:val="ru-RU" w:eastAsia="ru-RU"/>
              </w:rPr>
              <w:t xml:space="preserve"> на   пожарно-техническую </w:t>
            </w:r>
            <w:proofErr w:type="spellStart"/>
            <w:r w:rsidRPr="009172EB">
              <w:rPr>
                <w:rFonts w:ascii="Times New Roman" w:hAnsi="Times New Roman"/>
                <w:sz w:val="24"/>
                <w:szCs w:val="24"/>
                <w:lang w:val="ru-RU" w:eastAsia="ru-RU"/>
              </w:rPr>
              <w:t>экспертизуна</w:t>
            </w:r>
            <w:proofErr w:type="spellEnd"/>
            <w:r w:rsidRPr="009172EB">
              <w:rPr>
                <w:rFonts w:ascii="Times New Roman" w:hAnsi="Times New Roman"/>
                <w:sz w:val="24"/>
                <w:szCs w:val="24"/>
                <w:lang w:val="ru-RU" w:eastAsia="ru-RU"/>
              </w:rPr>
              <w:t xml:space="preserve"> сумму 115 160 руб.; на проверку  достоверности определения сметной стоимости по объекту на сумму 45 000 руб.</w:t>
            </w:r>
            <w:proofErr w:type="gramEnd"/>
          </w:p>
        </w:tc>
      </w:tr>
    </w:tbl>
    <w:p w:rsidR="009537F7" w:rsidRDefault="009537F7" w:rsidP="00EC0935">
      <w:pPr>
        <w:spacing w:after="0" w:line="360" w:lineRule="auto"/>
        <w:ind w:firstLine="567"/>
        <w:contextualSpacing/>
        <w:outlineLvl w:val="2"/>
        <w:rPr>
          <w:rFonts w:ascii="Times New Roman" w:hAnsi="Times New Roman"/>
          <w:bCs/>
          <w:sz w:val="28"/>
          <w:szCs w:val="28"/>
          <w:lang w:val="ru-RU" w:eastAsia="ru-RU"/>
        </w:rPr>
      </w:pPr>
      <w:bookmarkStart w:id="7" w:name="_Toc529972735"/>
    </w:p>
    <w:p w:rsidR="00EC0935" w:rsidRPr="009172EB" w:rsidRDefault="00EC0935" w:rsidP="00EC0935">
      <w:pPr>
        <w:spacing w:after="0" w:line="360" w:lineRule="auto"/>
        <w:ind w:firstLine="567"/>
        <w:contextualSpacing/>
        <w:outlineLvl w:val="2"/>
        <w:rPr>
          <w:rFonts w:ascii="Times New Roman" w:hAnsi="Times New Roman"/>
          <w:bCs/>
          <w:sz w:val="28"/>
          <w:szCs w:val="28"/>
          <w:lang w:val="ru-RU" w:eastAsia="ru-RU"/>
        </w:rPr>
      </w:pPr>
      <w:r>
        <w:rPr>
          <w:rFonts w:ascii="Times New Roman" w:hAnsi="Times New Roman"/>
          <w:bCs/>
          <w:sz w:val="28"/>
          <w:szCs w:val="28"/>
          <w:lang w:val="ru-RU" w:eastAsia="ru-RU"/>
        </w:rPr>
        <w:t>2.</w:t>
      </w:r>
      <w:r w:rsidRPr="009172EB">
        <w:rPr>
          <w:rFonts w:ascii="Times New Roman" w:hAnsi="Times New Roman"/>
          <w:bCs/>
          <w:sz w:val="28"/>
          <w:szCs w:val="28"/>
          <w:lang w:val="ru-RU" w:eastAsia="ru-RU"/>
        </w:rPr>
        <w:t xml:space="preserve"> Вложения в нефинансовые активы.</w:t>
      </w:r>
      <w:bookmarkEnd w:id="7"/>
    </w:p>
    <w:p w:rsidR="00EC0935" w:rsidRPr="009172EB" w:rsidRDefault="00EC0935" w:rsidP="00EC0935">
      <w:pPr>
        <w:spacing w:line="360" w:lineRule="auto"/>
        <w:ind w:firstLine="567"/>
        <w:contextualSpacing/>
        <w:jc w:val="both"/>
        <w:rPr>
          <w:rFonts w:ascii="Times New Roman" w:hAnsi="Times New Roman"/>
          <w:bCs/>
          <w:sz w:val="28"/>
          <w:szCs w:val="28"/>
          <w:lang w:val="ru-RU" w:eastAsia="ru-RU"/>
        </w:rPr>
      </w:pPr>
      <w:r w:rsidRPr="009172EB">
        <w:rPr>
          <w:rFonts w:ascii="Times New Roman" w:hAnsi="Times New Roman"/>
          <w:bCs/>
          <w:sz w:val="28"/>
          <w:szCs w:val="28"/>
          <w:lang w:val="ru-RU" w:eastAsia="ru-RU"/>
        </w:rPr>
        <w:t xml:space="preserve">Вложения в нефинансовые активы на отчетные даты составили: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2056"/>
        <w:gridCol w:w="2056"/>
        <w:gridCol w:w="2657"/>
      </w:tblGrid>
      <w:tr w:rsidR="00EC0935" w:rsidRPr="009172EB" w:rsidTr="0027455D">
        <w:trPr>
          <w:trHeight w:val="780"/>
        </w:trPr>
        <w:tc>
          <w:tcPr>
            <w:tcW w:w="3120"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Наименованиепоказателя</w:t>
            </w:r>
            <w:proofErr w:type="spellEnd"/>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val="ru-RU" w:eastAsia="ru-RU"/>
              </w:rPr>
              <w:t>н</w:t>
            </w:r>
            <w:r w:rsidRPr="009172EB">
              <w:rPr>
                <w:rFonts w:ascii="Times New Roman" w:hAnsi="Times New Roman"/>
                <w:sz w:val="24"/>
                <w:szCs w:val="24"/>
                <w:lang w:eastAsia="ru-RU"/>
              </w:rPr>
              <w:t>а 01.01.2018</w:t>
            </w:r>
          </w:p>
          <w:p w:rsidR="00EC0935" w:rsidRPr="009172EB" w:rsidRDefault="00EC0935"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eastAsia="ru-RU"/>
              </w:rPr>
              <w:t>(</w:t>
            </w:r>
            <w:proofErr w:type="spellStart"/>
            <w:proofErr w:type="gramStart"/>
            <w:r w:rsidRPr="009172EB">
              <w:rPr>
                <w:rFonts w:ascii="Times New Roman" w:hAnsi="Times New Roman"/>
                <w:sz w:val="24"/>
                <w:szCs w:val="24"/>
                <w:lang w:eastAsia="ru-RU"/>
              </w:rPr>
              <w:t>руб</w:t>
            </w:r>
            <w:proofErr w:type="spellEnd"/>
            <w:proofErr w:type="gramEnd"/>
            <w:r w:rsidRPr="009172EB">
              <w:rPr>
                <w:rFonts w:ascii="Times New Roman" w:hAnsi="Times New Roman"/>
                <w:sz w:val="24"/>
                <w:szCs w:val="24"/>
                <w:lang w:eastAsia="ru-RU"/>
              </w:rPr>
              <w:t>.)</w:t>
            </w:r>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val="ru-RU" w:eastAsia="ru-RU"/>
              </w:rPr>
              <w:t>н</w:t>
            </w:r>
            <w:r w:rsidRPr="009172EB">
              <w:rPr>
                <w:rFonts w:ascii="Times New Roman" w:hAnsi="Times New Roman"/>
                <w:sz w:val="24"/>
                <w:szCs w:val="24"/>
                <w:lang w:eastAsia="ru-RU"/>
              </w:rPr>
              <w:t>а 01.01.2019</w:t>
            </w:r>
          </w:p>
          <w:p w:rsidR="00EC0935" w:rsidRPr="009172EB" w:rsidRDefault="00EC0935"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eastAsia="ru-RU"/>
              </w:rPr>
              <w:t>(</w:t>
            </w:r>
            <w:proofErr w:type="spellStart"/>
            <w:proofErr w:type="gramStart"/>
            <w:r w:rsidRPr="009172EB">
              <w:rPr>
                <w:rFonts w:ascii="Times New Roman" w:hAnsi="Times New Roman"/>
                <w:sz w:val="24"/>
                <w:szCs w:val="24"/>
                <w:lang w:eastAsia="ru-RU"/>
              </w:rPr>
              <w:t>руб</w:t>
            </w:r>
            <w:proofErr w:type="spellEnd"/>
            <w:proofErr w:type="gramEnd"/>
            <w:r w:rsidRPr="009172EB">
              <w:rPr>
                <w:rFonts w:ascii="Times New Roman" w:hAnsi="Times New Roman"/>
                <w:sz w:val="24"/>
                <w:szCs w:val="24"/>
                <w:lang w:eastAsia="ru-RU"/>
              </w:rPr>
              <w:t>.)</w:t>
            </w:r>
          </w:p>
        </w:tc>
        <w:tc>
          <w:tcPr>
            <w:tcW w:w="2657"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Причиныизменений</w:t>
            </w:r>
            <w:proofErr w:type="spellEnd"/>
          </w:p>
        </w:tc>
      </w:tr>
      <w:tr w:rsidR="00EC0935" w:rsidRPr="00007228" w:rsidTr="0027455D">
        <w:trPr>
          <w:trHeight w:val="147"/>
        </w:trPr>
        <w:tc>
          <w:tcPr>
            <w:tcW w:w="3120"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Вложения в нефинансовые активы всего (1</w:t>
            </w:r>
            <w:r w:rsidRPr="009172EB">
              <w:rPr>
                <w:rFonts w:ascii="Times New Roman" w:hAnsi="Times New Roman"/>
                <w:sz w:val="24"/>
                <w:szCs w:val="24"/>
                <w:lang w:eastAsia="ru-RU"/>
              </w:rPr>
              <w:t> </w:t>
            </w:r>
            <w:r w:rsidRPr="009172EB">
              <w:rPr>
                <w:rFonts w:ascii="Times New Roman" w:hAnsi="Times New Roman"/>
                <w:sz w:val="24"/>
                <w:szCs w:val="24"/>
                <w:lang w:val="ru-RU" w:eastAsia="ru-RU"/>
              </w:rPr>
              <w:t>106):</w:t>
            </w:r>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79 000,00</w:t>
            </w:r>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239 160,00</w:t>
            </w:r>
          </w:p>
        </w:tc>
        <w:tc>
          <w:tcPr>
            <w:tcW w:w="2657" w:type="dxa"/>
            <w:shd w:val="clear" w:color="auto" w:fill="auto"/>
            <w:vAlign w:val="center"/>
          </w:tcPr>
          <w:p w:rsidR="00EC0935" w:rsidRPr="009172EB" w:rsidRDefault="00EC0935" w:rsidP="0027455D">
            <w:pPr>
              <w:spacing w:line="240" w:lineRule="auto"/>
              <w:rPr>
                <w:rFonts w:ascii="Times New Roman" w:hAnsi="Times New Roman"/>
                <w:sz w:val="24"/>
                <w:szCs w:val="24"/>
                <w:lang w:val="ru-RU" w:eastAsia="ru-RU"/>
              </w:rPr>
            </w:pPr>
            <w:proofErr w:type="gramStart"/>
            <w:r w:rsidRPr="009172EB">
              <w:rPr>
                <w:rFonts w:ascii="Times New Roman" w:hAnsi="Times New Roman"/>
                <w:sz w:val="24"/>
                <w:szCs w:val="24"/>
                <w:lang w:val="ru-RU" w:eastAsia="ru-RU"/>
              </w:rPr>
              <w:t xml:space="preserve">Увеличение вложений в нефинансовые активы (создание АУПТ в здании УПФР в г. Магадане (межрайонного) ул. Горького, д.20а) на сумму 160 160 руб., в связи с расходами на разработку проектной документации  98000 руб.,  пожарно-техническую </w:t>
            </w:r>
            <w:r w:rsidRPr="009172EB">
              <w:rPr>
                <w:rFonts w:ascii="Times New Roman" w:hAnsi="Times New Roman"/>
                <w:sz w:val="24"/>
                <w:szCs w:val="24"/>
                <w:lang w:val="ru-RU" w:eastAsia="ru-RU"/>
              </w:rPr>
              <w:lastRenderedPageBreak/>
              <w:t>экспертизу 17160 руб.; на проверку  достоверности определения сметной стоимости по объекту  45000 руб.</w:t>
            </w:r>
            <w:proofErr w:type="gramEnd"/>
          </w:p>
        </w:tc>
      </w:tr>
      <w:tr w:rsidR="00EC0935" w:rsidRPr="009172EB" w:rsidTr="0027455D">
        <w:trPr>
          <w:trHeight w:val="147"/>
        </w:trPr>
        <w:tc>
          <w:tcPr>
            <w:tcW w:w="3120"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lastRenderedPageBreak/>
              <w:t>вложения</w:t>
            </w:r>
            <w:proofErr w:type="spellEnd"/>
            <w:r w:rsidRPr="009172EB">
              <w:rPr>
                <w:rFonts w:ascii="Times New Roman" w:hAnsi="Times New Roman"/>
                <w:sz w:val="24"/>
                <w:szCs w:val="24"/>
                <w:lang w:eastAsia="ru-RU"/>
              </w:rPr>
              <w:t xml:space="preserve"> в </w:t>
            </w:r>
            <w:proofErr w:type="spellStart"/>
            <w:r w:rsidRPr="009172EB">
              <w:rPr>
                <w:rFonts w:ascii="Times New Roman" w:hAnsi="Times New Roman"/>
                <w:sz w:val="24"/>
                <w:szCs w:val="24"/>
                <w:lang w:eastAsia="ru-RU"/>
              </w:rPr>
              <w:t>недвижимоеимущество</w:t>
            </w:r>
            <w:proofErr w:type="spellEnd"/>
            <w:r w:rsidRPr="009172EB">
              <w:rPr>
                <w:rFonts w:ascii="Times New Roman" w:hAnsi="Times New Roman"/>
                <w:sz w:val="24"/>
                <w:szCs w:val="24"/>
                <w:lang w:eastAsia="ru-RU"/>
              </w:rPr>
              <w:t xml:space="preserve"> (1 106 10 000)</w:t>
            </w:r>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c>
          <w:tcPr>
            <w:tcW w:w="2657"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w:t>
            </w:r>
          </w:p>
        </w:tc>
      </w:tr>
      <w:tr w:rsidR="00EC0935" w:rsidRPr="009172EB" w:rsidTr="0027455D">
        <w:trPr>
          <w:trHeight w:val="147"/>
        </w:trPr>
        <w:tc>
          <w:tcPr>
            <w:tcW w:w="3120"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вложения в движимое имущество (1 106 30</w:t>
            </w:r>
            <w:r w:rsidRPr="009172EB">
              <w:rPr>
                <w:rFonts w:ascii="Times New Roman" w:hAnsi="Times New Roman"/>
                <w:sz w:val="24"/>
                <w:szCs w:val="24"/>
                <w:lang w:eastAsia="ru-RU"/>
              </w:rPr>
              <w:t> </w:t>
            </w:r>
            <w:r w:rsidRPr="009172EB">
              <w:rPr>
                <w:rFonts w:ascii="Times New Roman" w:hAnsi="Times New Roman"/>
                <w:sz w:val="24"/>
                <w:szCs w:val="24"/>
                <w:lang w:val="ru-RU" w:eastAsia="ru-RU"/>
              </w:rPr>
              <w:t>000) в т.ч.:</w:t>
            </w:r>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79 000,00</w:t>
            </w:r>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239 160,00</w:t>
            </w:r>
          </w:p>
        </w:tc>
        <w:tc>
          <w:tcPr>
            <w:tcW w:w="2657" w:type="dxa"/>
            <w:shd w:val="clear" w:color="auto" w:fill="auto"/>
            <w:vAlign w:val="center"/>
          </w:tcPr>
          <w:p w:rsidR="00EC0935" w:rsidRPr="009172EB" w:rsidRDefault="00EC0935" w:rsidP="0027455D">
            <w:pPr>
              <w:spacing w:line="240" w:lineRule="auto"/>
              <w:rPr>
                <w:rFonts w:ascii="Times New Roman" w:hAnsi="Times New Roman"/>
                <w:sz w:val="24"/>
                <w:szCs w:val="24"/>
                <w:lang w:val="ru-RU" w:eastAsia="ru-RU"/>
              </w:rPr>
            </w:pPr>
          </w:p>
        </w:tc>
      </w:tr>
      <w:tr w:rsidR="00EC0935" w:rsidRPr="009172EB" w:rsidTr="0027455D">
        <w:trPr>
          <w:trHeight w:val="147"/>
        </w:trPr>
        <w:tc>
          <w:tcPr>
            <w:tcW w:w="3120"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 xml:space="preserve">создание системы охранно-пожарной сигнализации и оповещения о пожаре и управления эвакуацией в здании ОПФР, ул. </w:t>
            </w:r>
            <w:proofErr w:type="gramStart"/>
            <w:r w:rsidRPr="009172EB">
              <w:rPr>
                <w:rFonts w:ascii="Times New Roman" w:hAnsi="Times New Roman"/>
                <w:sz w:val="24"/>
                <w:szCs w:val="24"/>
                <w:lang w:val="ru-RU" w:eastAsia="ru-RU"/>
              </w:rPr>
              <w:t>Якутская</w:t>
            </w:r>
            <w:proofErr w:type="gramEnd"/>
            <w:r w:rsidRPr="009172EB">
              <w:rPr>
                <w:rFonts w:ascii="Times New Roman" w:hAnsi="Times New Roman"/>
                <w:sz w:val="24"/>
                <w:szCs w:val="24"/>
                <w:lang w:val="ru-RU" w:eastAsia="ru-RU"/>
              </w:rPr>
              <w:t>, д.52</w:t>
            </w:r>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79 000,00</w:t>
            </w:r>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79 000,00</w:t>
            </w:r>
          </w:p>
        </w:tc>
        <w:tc>
          <w:tcPr>
            <w:tcW w:w="2657"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w:t>
            </w:r>
          </w:p>
        </w:tc>
      </w:tr>
      <w:tr w:rsidR="00EC0935" w:rsidRPr="00007228" w:rsidTr="0027455D">
        <w:trPr>
          <w:trHeight w:val="147"/>
        </w:trPr>
        <w:tc>
          <w:tcPr>
            <w:tcW w:w="3120"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eastAsia="ru-RU"/>
              </w:rPr>
            </w:pPr>
            <w:r w:rsidRPr="009172EB">
              <w:rPr>
                <w:rFonts w:ascii="Times New Roman" w:hAnsi="Times New Roman"/>
                <w:sz w:val="24"/>
                <w:szCs w:val="24"/>
                <w:lang w:val="ru-RU" w:eastAsia="ru-RU"/>
              </w:rPr>
              <w:t xml:space="preserve">создание автоматической установки пожаротушения в здании УПФР в г. Магадане Магаданской области (межрайонное), ул. </w:t>
            </w:r>
            <w:proofErr w:type="spellStart"/>
            <w:r w:rsidRPr="009172EB">
              <w:rPr>
                <w:rFonts w:ascii="Times New Roman" w:hAnsi="Times New Roman"/>
                <w:sz w:val="24"/>
                <w:szCs w:val="24"/>
                <w:lang w:eastAsia="ru-RU"/>
              </w:rPr>
              <w:t>Горького</w:t>
            </w:r>
            <w:proofErr w:type="spellEnd"/>
            <w:r w:rsidRPr="009172EB">
              <w:rPr>
                <w:rFonts w:ascii="Times New Roman" w:hAnsi="Times New Roman"/>
                <w:sz w:val="24"/>
                <w:szCs w:val="24"/>
                <w:lang w:eastAsia="ru-RU"/>
              </w:rPr>
              <w:t>, д.20а</w:t>
            </w:r>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c>
          <w:tcPr>
            <w:tcW w:w="2056" w:type="dxa"/>
            <w:shd w:val="clear" w:color="auto" w:fill="auto"/>
            <w:vAlign w:val="center"/>
          </w:tcPr>
          <w:p w:rsidR="00EC0935" w:rsidRPr="009172EB" w:rsidRDefault="00EC0935" w:rsidP="0027455D">
            <w:pPr>
              <w:spacing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160 160,00</w:t>
            </w:r>
          </w:p>
        </w:tc>
        <w:tc>
          <w:tcPr>
            <w:tcW w:w="2657" w:type="dxa"/>
            <w:shd w:val="clear" w:color="auto" w:fill="auto"/>
            <w:vAlign w:val="center"/>
          </w:tcPr>
          <w:p w:rsidR="00EC0935" w:rsidRPr="009172EB" w:rsidRDefault="00EC0935" w:rsidP="0027455D">
            <w:pPr>
              <w:spacing w:line="240" w:lineRule="auto"/>
              <w:rPr>
                <w:rFonts w:ascii="Times New Roman" w:hAnsi="Times New Roman"/>
                <w:sz w:val="24"/>
                <w:szCs w:val="24"/>
                <w:lang w:val="ru-RU" w:eastAsia="ru-RU"/>
              </w:rPr>
            </w:pPr>
            <w:proofErr w:type="gramStart"/>
            <w:r w:rsidRPr="009172EB">
              <w:rPr>
                <w:rFonts w:ascii="Times New Roman" w:hAnsi="Times New Roman"/>
                <w:sz w:val="24"/>
                <w:szCs w:val="24"/>
                <w:lang w:val="ru-RU" w:eastAsia="ru-RU"/>
              </w:rPr>
              <w:t>Увеличение вложений в нефинансовые активы (создание АУПТ в здании УПФР в г. Магадане (межрайонного) ул. Горького, д.20а) на сумму 160 160 руб., в связи с расходами на разработку проектной документации  98000 руб.,  пожарно-техническую экспертизу 17160 руб.; на проверку  достоверности определения сметной стоимости по объекту  45000 руб.</w:t>
            </w:r>
            <w:proofErr w:type="gramEnd"/>
          </w:p>
        </w:tc>
      </w:tr>
    </w:tbl>
    <w:p w:rsidR="00EC0935" w:rsidRPr="009172EB" w:rsidRDefault="00EC0935" w:rsidP="00EC0935">
      <w:pPr>
        <w:spacing w:line="360" w:lineRule="auto"/>
        <w:ind w:firstLine="567"/>
        <w:rPr>
          <w:rFonts w:ascii="Times New Roman" w:hAnsi="Times New Roman"/>
          <w:b/>
          <w:sz w:val="28"/>
          <w:szCs w:val="28"/>
          <w:lang w:val="ru-RU" w:eastAsia="ru-RU"/>
        </w:rPr>
      </w:pPr>
    </w:p>
    <w:p w:rsidR="00EC0935" w:rsidRPr="009172EB" w:rsidRDefault="00E40682" w:rsidP="00EC0935">
      <w:pPr>
        <w:spacing w:after="0" w:line="360" w:lineRule="auto"/>
        <w:ind w:firstLine="567"/>
        <w:outlineLvl w:val="2"/>
        <w:rPr>
          <w:rFonts w:ascii="Times New Roman" w:hAnsi="Times New Roman"/>
          <w:bCs/>
          <w:sz w:val="28"/>
          <w:szCs w:val="28"/>
          <w:lang w:val="ru-RU" w:eastAsia="ru-RU"/>
        </w:rPr>
      </w:pPr>
      <w:bookmarkStart w:id="8" w:name="_Toc529972736"/>
      <w:r>
        <w:rPr>
          <w:rFonts w:ascii="Times New Roman" w:hAnsi="Times New Roman"/>
          <w:bCs/>
          <w:sz w:val="28"/>
          <w:szCs w:val="28"/>
          <w:lang w:val="ru-RU" w:eastAsia="ru-RU"/>
        </w:rPr>
        <w:t>3</w:t>
      </w:r>
      <w:r w:rsidR="00EC0935" w:rsidRPr="009172EB">
        <w:rPr>
          <w:rFonts w:ascii="Times New Roman" w:hAnsi="Times New Roman"/>
          <w:bCs/>
          <w:sz w:val="28"/>
          <w:szCs w:val="28"/>
          <w:lang w:val="ru-RU" w:eastAsia="ru-RU"/>
        </w:rPr>
        <w:t>. Расходы будущих периодов.</w:t>
      </w:r>
      <w:bookmarkEnd w:id="8"/>
    </w:p>
    <w:p w:rsidR="00EC0935" w:rsidRPr="009172EB" w:rsidRDefault="00EC0935" w:rsidP="00EC0935">
      <w:pPr>
        <w:spacing w:after="0" w:line="360" w:lineRule="auto"/>
        <w:ind w:firstLine="567"/>
        <w:jc w:val="both"/>
        <w:rPr>
          <w:rFonts w:ascii="Times New Roman" w:hAnsi="Times New Roman"/>
          <w:bCs/>
          <w:sz w:val="28"/>
          <w:szCs w:val="28"/>
          <w:lang w:val="ru-RU" w:eastAsia="ru-RU"/>
        </w:rPr>
      </w:pPr>
      <w:r w:rsidRPr="009172EB">
        <w:rPr>
          <w:rFonts w:ascii="Times New Roman" w:hAnsi="Times New Roman"/>
          <w:bCs/>
          <w:sz w:val="28"/>
          <w:szCs w:val="28"/>
          <w:lang w:val="ru-RU" w:eastAsia="ru-RU"/>
        </w:rPr>
        <w:t>Расходы будущих периодов на отчетные даты составили: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046"/>
        <w:gridCol w:w="2046"/>
        <w:gridCol w:w="3421"/>
      </w:tblGrid>
      <w:tr w:rsidR="00EC0935" w:rsidRPr="009172EB" w:rsidTr="0027455D">
        <w:trPr>
          <w:trHeight w:val="786"/>
        </w:trPr>
        <w:tc>
          <w:tcPr>
            <w:tcW w:w="2268"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Наименование показателя</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 xml:space="preserve">на 01.01.2018 </w:t>
            </w:r>
          </w:p>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(руб.)</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 xml:space="preserve">на 01.01.2019 </w:t>
            </w:r>
          </w:p>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(руб.)</w:t>
            </w:r>
          </w:p>
        </w:tc>
        <w:tc>
          <w:tcPr>
            <w:tcW w:w="3421"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Экономическое содержание показателя</w:t>
            </w:r>
          </w:p>
        </w:tc>
      </w:tr>
      <w:tr w:rsidR="00EC0935" w:rsidRPr="009172EB" w:rsidTr="0027455D">
        <w:trPr>
          <w:trHeight w:val="148"/>
        </w:trPr>
        <w:tc>
          <w:tcPr>
            <w:tcW w:w="2268"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val="ru-RU" w:eastAsia="ru-RU"/>
              </w:rPr>
              <w:lastRenderedPageBreak/>
              <w:t>1</w:t>
            </w:r>
            <w:r w:rsidRPr="009172EB">
              <w:rPr>
                <w:rFonts w:ascii="Times New Roman" w:hAnsi="Times New Roman"/>
                <w:sz w:val="24"/>
                <w:szCs w:val="24"/>
                <w:lang w:eastAsia="ru-RU"/>
              </w:rPr>
              <w:t> </w:t>
            </w:r>
            <w:r w:rsidRPr="009172EB">
              <w:rPr>
                <w:rFonts w:ascii="Times New Roman" w:hAnsi="Times New Roman"/>
                <w:sz w:val="24"/>
                <w:szCs w:val="24"/>
                <w:lang w:val="ru-RU" w:eastAsia="ru-RU"/>
              </w:rPr>
              <w:t xml:space="preserve">401 50 «Расходы </w:t>
            </w:r>
            <w:proofErr w:type="spellStart"/>
            <w:r w:rsidRPr="009172EB">
              <w:rPr>
                <w:rFonts w:ascii="Times New Roman" w:hAnsi="Times New Roman"/>
                <w:sz w:val="24"/>
                <w:szCs w:val="24"/>
                <w:lang w:eastAsia="ru-RU"/>
              </w:rPr>
              <w:t>будущ</w:t>
            </w:r>
            <w:proofErr w:type="spellEnd"/>
            <w:r w:rsidRPr="009172EB">
              <w:rPr>
                <w:rFonts w:ascii="Times New Roman" w:hAnsi="Times New Roman"/>
                <w:sz w:val="24"/>
                <w:szCs w:val="24"/>
                <w:lang w:val="ru-RU" w:eastAsia="ru-RU"/>
              </w:rPr>
              <w:t>их п</w:t>
            </w:r>
            <w:proofErr w:type="spellStart"/>
            <w:r w:rsidRPr="009172EB">
              <w:rPr>
                <w:rFonts w:ascii="Times New Roman" w:hAnsi="Times New Roman"/>
                <w:sz w:val="24"/>
                <w:szCs w:val="24"/>
                <w:lang w:eastAsia="ru-RU"/>
              </w:rPr>
              <w:t>ериод</w:t>
            </w:r>
            <w:r w:rsidRPr="009172EB">
              <w:rPr>
                <w:rFonts w:ascii="Times New Roman" w:hAnsi="Times New Roman"/>
                <w:sz w:val="24"/>
                <w:szCs w:val="24"/>
                <w:lang w:val="ru-RU" w:eastAsia="ru-RU"/>
              </w:rPr>
              <w:t>ов</w:t>
            </w:r>
            <w:proofErr w:type="spellEnd"/>
            <w:proofErr w:type="gramStart"/>
            <w:r w:rsidRPr="009172EB">
              <w:rPr>
                <w:rFonts w:ascii="Times New Roman" w:hAnsi="Times New Roman"/>
                <w:sz w:val="24"/>
                <w:szCs w:val="24"/>
                <w:lang w:eastAsia="ru-RU"/>
              </w:rPr>
              <w:t>»(</w:t>
            </w:r>
            <w:proofErr w:type="gramEnd"/>
            <w:r w:rsidRPr="009172EB">
              <w:rPr>
                <w:rFonts w:ascii="Times New Roman" w:hAnsi="Times New Roman"/>
                <w:sz w:val="24"/>
                <w:szCs w:val="24"/>
                <w:lang w:eastAsia="ru-RU"/>
              </w:rPr>
              <w:t>стр.160)</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164 723,78</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183 823 560,75</w:t>
            </w:r>
          </w:p>
        </w:tc>
        <w:tc>
          <w:tcPr>
            <w:tcW w:w="3421" w:type="dxa"/>
            <w:shd w:val="clear" w:color="auto" w:fill="auto"/>
            <w:vAlign w:val="center"/>
          </w:tcPr>
          <w:p w:rsidR="00EC0935" w:rsidRPr="009172EB" w:rsidRDefault="00EC0935" w:rsidP="0027455D">
            <w:pPr>
              <w:spacing w:after="120" w:line="240" w:lineRule="auto"/>
              <w:rPr>
                <w:rFonts w:ascii="Times New Roman" w:hAnsi="Times New Roman"/>
                <w:sz w:val="24"/>
                <w:szCs w:val="24"/>
                <w:lang w:eastAsia="ru-RU"/>
              </w:rPr>
            </w:pPr>
          </w:p>
        </w:tc>
      </w:tr>
      <w:tr w:rsidR="00EC0935" w:rsidRPr="00007228" w:rsidTr="0027455D">
        <w:trPr>
          <w:trHeight w:val="148"/>
        </w:trPr>
        <w:tc>
          <w:tcPr>
            <w:tcW w:w="2268"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1 401.50.211</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4753,30</w:t>
            </w:r>
          </w:p>
        </w:tc>
        <w:tc>
          <w:tcPr>
            <w:tcW w:w="3421" w:type="dxa"/>
            <w:shd w:val="clear" w:color="auto" w:fill="auto"/>
            <w:vAlign w:val="center"/>
          </w:tcPr>
          <w:p w:rsidR="00EC0935" w:rsidRPr="009172EB" w:rsidRDefault="00EC0935"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ВР 141 расходы на оплату отпусков за  не отработанный период</w:t>
            </w:r>
          </w:p>
        </w:tc>
      </w:tr>
      <w:tr w:rsidR="00EC0935" w:rsidRPr="00007228" w:rsidTr="0027455D">
        <w:trPr>
          <w:trHeight w:val="148"/>
        </w:trPr>
        <w:tc>
          <w:tcPr>
            <w:tcW w:w="2268"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1 401.50.213</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1435,50</w:t>
            </w:r>
          </w:p>
        </w:tc>
        <w:tc>
          <w:tcPr>
            <w:tcW w:w="3421" w:type="dxa"/>
            <w:shd w:val="clear" w:color="auto" w:fill="auto"/>
            <w:vAlign w:val="center"/>
          </w:tcPr>
          <w:p w:rsidR="00EC0935" w:rsidRPr="009172EB" w:rsidRDefault="00EC0935" w:rsidP="0027455D">
            <w:pPr>
              <w:spacing w:after="120" w:line="240" w:lineRule="auto"/>
              <w:rPr>
                <w:rFonts w:ascii="Times New Roman" w:hAnsi="Times New Roman"/>
                <w:sz w:val="24"/>
                <w:szCs w:val="24"/>
                <w:lang w:val="ru-RU" w:eastAsia="ru-RU"/>
              </w:rPr>
            </w:pPr>
            <w:r w:rsidRPr="009172EB">
              <w:rPr>
                <w:rFonts w:ascii="Times New Roman" w:hAnsi="Times New Roman"/>
                <w:sz w:val="24"/>
                <w:szCs w:val="24"/>
                <w:lang w:val="ru-RU" w:eastAsia="ru-RU"/>
              </w:rPr>
              <w:t>ВР 149 расходы  на оплату страховых взносов на начисленные отпускные за  не отработанный период</w:t>
            </w:r>
          </w:p>
        </w:tc>
      </w:tr>
      <w:tr w:rsidR="00EC0935" w:rsidRPr="00007228" w:rsidTr="0027455D">
        <w:trPr>
          <w:trHeight w:val="148"/>
        </w:trPr>
        <w:tc>
          <w:tcPr>
            <w:tcW w:w="2268"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eastAsia="ru-RU"/>
              </w:rPr>
              <w:t>1 401.50.226</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155 835,44</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0,00</w:t>
            </w:r>
          </w:p>
        </w:tc>
        <w:tc>
          <w:tcPr>
            <w:tcW w:w="3421" w:type="dxa"/>
            <w:shd w:val="clear" w:color="auto" w:fill="auto"/>
            <w:vAlign w:val="center"/>
          </w:tcPr>
          <w:p w:rsidR="00EC0935" w:rsidRPr="009172EB" w:rsidRDefault="00EC0935" w:rsidP="0027455D">
            <w:pPr>
              <w:spacing w:after="120" w:line="240" w:lineRule="auto"/>
              <w:rPr>
                <w:rFonts w:ascii="Times New Roman" w:hAnsi="Times New Roman" w:cs="Times New Roman"/>
                <w:sz w:val="24"/>
                <w:szCs w:val="24"/>
                <w:lang w:val="ru-RU" w:eastAsia="ru-RU"/>
              </w:rPr>
            </w:pPr>
            <w:r w:rsidRPr="009172EB">
              <w:rPr>
                <w:rFonts w:ascii="Times New Roman" w:hAnsi="Times New Roman" w:cs="Times New Roman"/>
                <w:bCs/>
                <w:sz w:val="24"/>
                <w:szCs w:val="24"/>
                <w:lang w:val="ru-RU"/>
              </w:rPr>
              <w:t>ВР 242расходы на приобретение лицензий (неисключительные права)</w:t>
            </w:r>
          </w:p>
        </w:tc>
      </w:tr>
      <w:tr w:rsidR="00EC0935" w:rsidRPr="00007228" w:rsidTr="0027455D">
        <w:trPr>
          <w:trHeight w:val="148"/>
        </w:trPr>
        <w:tc>
          <w:tcPr>
            <w:tcW w:w="2268"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1 401.50.226</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7 388,34</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6 976,67</w:t>
            </w:r>
          </w:p>
        </w:tc>
        <w:tc>
          <w:tcPr>
            <w:tcW w:w="3421" w:type="dxa"/>
            <w:shd w:val="clear" w:color="auto" w:fill="auto"/>
            <w:vAlign w:val="center"/>
          </w:tcPr>
          <w:p w:rsidR="00EC0935" w:rsidRPr="009172EB" w:rsidRDefault="00EC0935" w:rsidP="0027455D">
            <w:pPr>
              <w:spacing w:after="120" w:line="240" w:lineRule="auto"/>
              <w:rPr>
                <w:rFonts w:ascii="Times New Roman" w:hAnsi="Times New Roman" w:cs="Times New Roman"/>
                <w:bCs/>
                <w:sz w:val="24"/>
                <w:szCs w:val="24"/>
                <w:lang w:val="ru-RU"/>
              </w:rPr>
            </w:pPr>
            <w:r w:rsidRPr="009172EB">
              <w:rPr>
                <w:rFonts w:ascii="Times New Roman" w:hAnsi="Times New Roman" w:cs="Times New Roman"/>
                <w:bCs/>
                <w:sz w:val="24"/>
                <w:szCs w:val="24"/>
                <w:lang w:val="ru-RU"/>
              </w:rPr>
              <w:t>ВР 244 расходы на ОСАГО служебных автомобилей</w:t>
            </w:r>
          </w:p>
        </w:tc>
      </w:tr>
      <w:tr w:rsidR="00EC0935" w:rsidRPr="00007228" w:rsidTr="0027455D">
        <w:trPr>
          <w:trHeight w:val="148"/>
        </w:trPr>
        <w:tc>
          <w:tcPr>
            <w:tcW w:w="2268"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1.401.50.226</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1 500,00</w:t>
            </w:r>
          </w:p>
        </w:tc>
        <w:tc>
          <w:tcPr>
            <w:tcW w:w="204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1 500,00</w:t>
            </w:r>
          </w:p>
        </w:tc>
        <w:tc>
          <w:tcPr>
            <w:tcW w:w="3421" w:type="dxa"/>
            <w:shd w:val="clear" w:color="auto" w:fill="auto"/>
            <w:vAlign w:val="center"/>
          </w:tcPr>
          <w:p w:rsidR="00EC0935" w:rsidRPr="009172EB" w:rsidRDefault="00EC0935" w:rsidP="0027455D">
            <w:pPr>
              <w:spacing w:after="120" w:line="240" w:lineRule="auto"/>
              <w:rPr>
                <w:rFonts w:ascii="Times New Roman" w:hAnsi="Times New Roman" w:cs="Times New Roman"/>
                <w:bCs/>
                <w:sz w:val="24"/>
                <w:szCs w:val="24"/>
                <w:lang w:val="ru-RU"/>
              </w:rPr>
            </w:pPr>
            <w:r w:rsidRPr="009172EB">
              <w:rPr>
                <w:rFonts w:ascii="Times New Roman" w:hAnsi="Times New Roman" w:cs="Times New Roman"/>
                <w:bCs/>
                <w:sz w:val="24"/>
                <w:szCs w:val="24"/>
                <w:lang w:val="ru-RU"/>
              </w:rPr>
              <w:t>ВР 244 расходы на страхование лифта в административном здании</w:t>
            </w:r>
          </w:p>
        </w:tc>
      </w:tr>
    </w:tbl>
    <w:p w:rsidR="00EC0935" w:rsidRPr="009172EB" w:rsidRDefault="00EC0935" w:rsidP="00EC0935">
      <w:pPr>
        <w:spacing w:line="360" w:lineRule="auto"/>
        <w:ind w:firstLine="567"/>
        <w:outlineLvl w:val="2"/>
        <w:rPr>
          <w:rFonts w:ascii="Times New Roman" w:hAnsi="Times New Roman"/>
          <w:bCs/>
          <w:sz w:val="28"/>
          <w:szCs w:val="28"/>
          <w:lang w:val="ru-RU" w:eastAsia="ru-RU"/>
        </w:rPr>
      </w:pPr>
      <w:bookmarkStart w:id="9" w:name="_Toc529972737"/>
    </w:p>
    <w:p w:rsidR="00EC0935" w:rsidRPr="00E40682" w:rsidRDefault="00EC0935" w:rsidP="00E40682">
      <w:pPr>
        <w:pStyle w:val="afffc"/>
        <w:numPr>
          <w:ilvl w:val="0"/>
          <w:numId w:val="41"/>
        </w:numPr>
        <w:spacing w:after="0" w:line="360" w:lineRule="auto"/>
        <w:outlineLvl w:val="2"/>
        <w:rPr>
          <w:rFonts w:ascii="Times New Roman" w:hAnsi="Times New Roman"/>
          <w:bCs/>
          <w:sz w:val="28"/>
          <w:szCs w:val="28"/>
          <w:lang w:val="ru-RU" w:eastAsia="ru-RU"/>
        </w:rPr>
      </w:pPr>
      <w:r w:rsidRPr="00E40682">
        <w:rPr>
          <w:rFonts w:ascii="Times New Roman" w:hAnsi="Times New Roman"/>
          <w:bCs/>
          <w:sz w:val="28"/>
          <w:szCs w:val="28"/>
          <w:lang w:val="ru-RU" w:eastAsia="ru-RU"/>
        </w:rPr>
        <w:t>Резервы предстоящих расходов.</w:t>
      </w:r>
      <w:bookmarkEnd w:id="9"/>
    </w:p>
    <w:p w:rsidR="00EC0935" w:rsidRPr="009172EB" w:rsidRDefault="00EC0935" w:rsidP="00EC0935">
      <w:pPr>
        <w:spacing w:after="0" w:line="360" w:lineRule="auto"/>
        <w:ind w:firstLine="567"/>
        <w:contextualSpacing/>
        <w:jc w:val="both"/>
        <w:rPr>
          <w:rFonts w:ascii="Times New Roman" w:hAnsi="Times New Roman"/>
          <w:bCs/>
          <w:sz w:val="28"/>
          <w:szCs w:val="28"/>
          <w:lang w:val="ru-RU" w:eastAsia="ru-RU"/>
        </w:rPr>
      </w:pPr>
      <w:r w:rsidRPr="009172EB">
        <w:rPr>
          <w:rFonts w:ascii="Times New Roman" w:hAnsi="Times New Roman"/>
          <w:bCs/>
          <w:sz w:val="28"/>
          <w:szCs w:val="28"/>
          <w:lang w:val="ru-RU" w:eastAsia="ru-RU"/>
        </w:rPr>
        <w:t xml:space="preserve">Резервы предстоящих расходов на отчетные даты составили: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039"/>
        <w:gridCol w:w="2039"/>
        <w:gridCol w:w="3435"/>
      </w:tblGrid>
      <w:tr w:rsidR="00EC0935" w:rsidRPr="009172EB" w:rsidTr="0027455D">
        <w:trPr>
          <w:trHeight w:val="796"/>
        </w:trPr>
        <w:tc>
          <w:tcPr>
            <w:tcW w:w="237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Наименованиепоказателя</w:t>
            </w:r>
            <w:proofErr w:type="spellEnd"/>
          </w:p>
        </w:tc>
        <w:tc>
          <w:tcPr>
            <w:tcW w:w="203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val="ru-RU" w:eastAsia="ru-RU"/>
              </w:rPr>
              <w:t>н</w:t>
            </w:r>
            <w:r w:rsidRPr="009172EB">
              <w:rPr>
                <w:rFonts w:ascii="Times New Roman" w:hAnsi="Times New Roman"/>
                <w:sz w:val="24"/>
                <w:szCs w:val="24"/>
                <w:lang w:eastAsia="ru-RU"/>
              </w:rPr>
              <w:t>а 01.01.2018</w:t>
            </w:r>
          </w:p>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(руб.)</w:t>
            </w:r>
          </w:p>
        </w:tc>
        <w:tc>
          <w:tcPr>
            <w:tcW w:w="203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val="ru-RU" w:eastAsia="ru-RU"/>
              </w:rPr>
              <w:t>н</w:t>
            </w:r>
            <w:r w:rsidRPr="009172EB">
              <w:rPr>
                <w:rFonts w:ascii="Times New Roman" w:hAnsi="Times New Roman"/>
                <w:sz w:val="24"/>
                <w:szCs w:val="24"/>
                <w:lang w:eastAsia="ru-RU"/>
              </w:rPr>
              <w:t>а 01.01.2019</w:t>
            </w:r>
          </w:p>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eastAsia="ru-RU"/>
              </w:rPr>
              <w:t>(</w:t>
            </w:r>
            <w:proofErr w:type="spellStart"/>
            <w:proofErr w:type="gramStart"/>
            <w:r w:rsidRPr="009172EB">
              <w:rPr>
                <w:rFonts w:ascii="Times New Roman" w:hAnsi="Times New Roman"/>
                <w:sz w:val="24"/>
                <w:szCs w:val="24"/>
                <w:lang w:eastAsia="ru-RU"/>
              </w:rPr>
              <w:t>руб</w:t>
            </w:r>
            <w:proofErr w:type="spellEnd"/>
            <w:proofErr w:type="gramEnd"/>
            <w:r w:rsidRPr="009172EB">
              <w:rPr>
                <w:rFonts w:ascii="Times New Roman" w:hAnsi="Times New Roman"/>
                <w:sz w:val="24"/>
                <w:szCs w:val="24"/>
                <w:lang w:eastAsia="ru-RU"/>
              </w:rPr>
              <w:t>.)</w:t>
            </w:r>
          </w:p>
        </w:tc>
        <w:tc>
          <w:tcPr>
            <w:tcW w:w="3435"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eastAsia="ru-RU"/>
              </w:rPr>
            </w:pPr>
            <w:proofErr w:type="spellStart"/>
            <w:r w:rsidRPr="009172EB">
              <w:rPr>
                <w:rFonts w:ascii="Times New Roman" w:hAnsi="Times New Roman"/>
                <w:sz w:val="24"/>
                <w:szCs w:val="24"/>
                <w:lang w:eastAsia="ru-RU"/>
              </w:rPr>
              <w:t>Экономическоесодержаниепоказателя</w:t>
            </w:r>
            <w:proofErr w:type="spellEnd"/>
          </w:p>
        </w:tc>
      </w:tr>
      <w:tr w:rsidR="00EC0935" w:rsidRPr="009172EB" w:rsidTr="0027455D">
        <w:trPr>
          <w:trHeight w:val="150"/>
        </w:trPr>
        <w:tc>
          <w:tcPr>
            <w:tcW w:w="237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eastAsia="ru-RU"/>
              </w:rPr>
              <w:t>1 401 60 «</w:t>
            </w:r>
            <w:proofErr w:type="spellStart"/>
            <w:r w:rsidRPr="009172EB">
              <w:rPr>
                <w:rFonts w:ascii="Times New Roman" w:hAnsi="Times New Roman"/>
                <w:sz w:val="24"/>
                <w:szCs w:val="24"/>
                <w:lang w:eastAsia="ru-RU"/>
              </w:rPr>
              <w:t>Резервыпредстоящихрасходов</w:t>
            </w:r>
            <w:proofErr w:type="spellEnd"/>
            <w:r w:rsidRPr="009172EB">
              <w:rPr>
                <w:rFonts w:ascii="Times New Roman" w:hAnsi="Times New Roman"/>
                <w:sz w:val="24"/>
                <w:szCs w:val="24"/>
                <w:lang w:eastAsia="ru-RU"/>
              </w:rPr>
              <w:t>»</w:t>
            </w:r>
          </w:p>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eastAsia="ru-RU"/>
              </w:rPr>
              <w:t>(стр.520)</w:t>
            </w:r>
          </w:p>
        </w:tc>
        <w:tc>
          <w:tcPr>
            <w:tcW w:w="203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14 114 541,80</w:t>
            </w:r>
          </w:p>
        </w:tc>
        <w:tc>
          <w:tcPr>
            <w:tcW w:w="203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14 735 206,66</w:t>
            </w:r>
          </w:p>
        </w:tc>
        <w:tc>
          <w:tcPr>
            <w:tcW w:w="3435" w:type="dxa"/>
            <w:shd w:val="clear" w:color="auto" w:fill="auto"/>
            <w:vAlign w:val="center"/>
          </w:tcPr>
          <w:p w:rsidR="00EC0935" w:rsidRPr="009172EB" w:rsidRDefault="00EC0935" w:rsidP="0027455D">
            <w:pPr>
              <w:spacing w:after="120" w:line="240" w:lineRule="auto"/>
              <w:rPr>
                <w:rFonts w:ascii="Times New Roman" w:hAnsi="Times New Roman"/>
                <w:sz w:val="24"/>
                <w:szCs w:val="24"/>
                <w:lang w:eastAsia="ru-RU"/>
              </w:rPr>
            </w:pPr>
          </w:p>
        </w:tc>
      </w:tr>
      <w:tr w:rsidR="00EC0935" w:rsidRPr="00007228" w:rsidTr="0027455D">
        <w:trPr>
          <w:trHeight w:val="150"/>
        </w:trPr>
        <w:tc>
          <w:tcPr>
            <w:tcW w:w="237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eastAsia="ru-RU"/>
              </w:rPr>
            </w:pPr>
            <w:r w:rsidRPr="009172EB">
              <w:rPr>
                <w:rFonts w:ascii="Times New Roman" w:hAnsi="Times New Roman"/>
                <w:sz w:val="24"/>
                <w:szCs w:val="24"/>
                <w:lang w:eastAsia="ru-RU"/>
              </w:rPr>
              <w:t>1 401.60.211</w:t>
            </w:r>
          </w:p>
        </w:tc>
        <w:tc>
          <w:tcPr>
            <w:tcW w:w="203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10 753 563,48</w:t>
            </w:r>
          </w:p>
        </w:tc>
        <w:tc>
          <w:tcPr>
            <w:tcW w:w="203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10 100 191,71</w:t>
            </w:r>
          </w:p>
        </w:tc>
        <w:tc>
          <w:tcPr>
            <w:tcW w:w="3435" w:type="dxa"/>
            <w:shd w:val="clear" w:color="auto" w:fill="auto"/>
            <w:vAlign w:val="center"/>
          </w:tcPr>
          <w:p w:rsidR="00EC0935" w:rsidRPr="009172EB" w:rsidRDefault="00EC0935" w:rsidP="0027455D">
            <w:pPr>
              <w:spacing w:after="120" w:line="240" w:lineRule="auto"/>
              <w:rPr>
                <w:rFonts w:ascii="Times New Roman" w:hAnsi="Times New Roman" w:cs="Times New Roman"/>
                <w:sz w:val="24"/>
                <w:szCs w:val="24"/>
                <w:lang w:val="ru-RU" w:eastAsia="ru-RU"/>
              </w:rPr>
            </w:pPr>
            <w:r w:rsidRPr="009172EB">
              <w:rPr>
                <w:rFonts w:ascii="Times New Roman" w:hAnsi="Times New Roman" w:cs="Times New Roman"/>
                <w:bCs/>
                <w:sz w:val="24"/>
                <w:szCs w:val="24"/>
                <w:lang w:val="ru-RU"/>
              </w:rPr>
              <w:t>ВР 141 на оплату отпусков за фактически отработанное время</w:t>
            </w:r>
          </w:p>
        </w:tc>
      </w:tr>
      <w:tr w:rsidR="00EC0935" w:rsidRPr="00007228" w:rsidTr="0027455D">
        <w:trPr>
          <w:trHeight w:val="150"/>
        </w:trPr>
        <w:tc>
          <w:tcPr>
            <w:tcW w:w="237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eastAsia="ru-RU"/>
              </w:rPr>
              <w:t>1 401.60.21</w:t>
            </w:r>
            <w:r w:rsidRPr="009172EB">
              <w:rPr>
                <w:rFonts w:ascii="Times New Roman" w:hAnsi="Times New Roman"/>
                <w:sz w:val="24"/>
                <w:szCs w:val="24"/>
                <w:lang w:val="ru-RU" w:eastAsia="ru-RU"/>
              </w:rPr>
              <w:t>3</w:t>
            </w:r>
          </w:p>
        </w:tc>
        <w:tc>
          <w:tcPr>
            <w:tcW w:w="203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3 298 981,38</w:t>
            </w:r>
          </w:p>
        </w:tc>
        <w:tc>
          <w:tcPr>
            <w:tcW w:w="203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3 050 257,90</w:t>
            </w:r>
          </w:p>
        </w:tc>
        <w:tc>
          <w:tcPr>
            <w:tcW w:w="3435" w:type="dxa"/>
            <w:shd w:val="clear" w:color="auto" w:fill="auto"/>
            <w:vAlign w:val="center"/>
          </w:tcPr>
          <w:p w:rsidR="00EC0935" w:rsidRPr="009172EB" w:rsidRDefault="00EC0935" w:rsidP="0027455D">
            <w:pPr>
              <w:spacing w:after="120" w:line="240" w:lineRule="auto"/>
              <w:rPr>
                <w:rFonts w:ascii="Times New Roman" w:hAnsi="Times New Roman" w:cs="Times New Roman"/>
                <w:sz w:val="24"/>
                <w:szCs w:val="24"/>
                <w:lang w:val="ru-RU" w:eastAsia="ru-RU"/>
              </w:rPr>
            </w:pPr>
            <w:r w:rsidRPr="009172EB">
              <w:rPr>
                <w:rFonts w:ascii="Times New Roman" w:hAnsi="Times New Roman" w:cs="Times New Roman"/>
                <w:bCs/>
                <w:sz w:val="24"/>
                <w:szCs w:val="24"/>
                <w:lang w:val="ru-RU"/>
              </w:rPr>
              <w:t>ВР 149 на оплату страховых взносов на начисленные отпускные за фактически отработанное время</w:t>
            </w:r>
          </w:p>
        </w:tc>
      </w:tr>
      <w:tr w:rsidR="00EC0935" w:rsidRPr="00007228" w:rsidTr="0027455D">
        <w:trPr>
          <w:trHeight w:val="150"/>
        </w:trPr>
        <w:tc>
          <w:tcPr>
            <w:tcW w:w="2376"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eastAsia="ru-RU"/>
              </w:rPr>
              <w:t>1 401.60.2</w:t>
            </w:r>
            <w:r w:rsidRPr="009172EB">
              <w:rPr>
                <w:rFonts w:ascii="Times New Roman" w:hAnsi="Times New Roman"/>
                <w:sz w:val="24"/>
                <w:szCs w:val="24"/>
                <w:lang w:val="ru-RU" w:eastAsia="ru-RU"/>
              </w:rPr>
              <w:t>62</w:t>
            </w:r>
          </w:p>
        </w:tc>
        <w:tc>
          <w:tcPr>
            <w:tcW w:w="203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61 996,94</w:t>
            </w:r>
          </w:p>
        </w:tc>
        <w:tc>
          <w:tcPr>
            <w:tcW w:w="2039" w:type="dxa"/>
            <w:shd w:val="clear" w:color="auto" w:fill="auto"/>
            <w:vAlign w:val="center"/>
          </w:tcPr>
          <w:p w:rsidR="00EC0935" w:rsidRPr="009172EB" w:rsidRDefault="00EC0935" w:rsidP="0027455D">
            <w:pPr>
              <w:spacing w:after="120" w:line="240" w:lineRule="auto"/>
              <w:jc w:val="center"/>
              <w:rPr>
                <w:rFonts w:ascii="Times New Roman" w:hAnsi="Times New Roman"/>
                <w:sz w:val="24"/>
                <w:szCs w:val="24"/>
                <w:lang w:val="ru-RU" w:eastAsia="ru-RU"/>
              </w:rPr>
            </w:pPr>
            <w:r w:rsidRPr="009172EB">
              <w:rPr>
                <w:rFonts w:ascii="Times New Roman" w:hAnsi="Times New Roman"/>
                <w:sz w:val="24"/>
                <w:szCs w:val="24"/>
                <w:lang w:val="ru-RU" w:eastAsia="ru-RU"/>
              </w:rPr>
              <w:t>1 584 757,05</w:t>
            </w:r>
          </w:p>
        </w:tc>
        <w:tc>
          <w:tcPr>
            <w:tcW w:w="3435" w:type="dxa"/>
            <w:shd w:val="clear" w:color="auto" w:fill="auto"/>
            <w:vAlign w:val="center"/>
          </w:tcPr>
          <w:p w:rsidR="00EC0935" w:rsidRPr="009172EB" w:rsidRDefault="00EC0935" w:rsidP="0027455D">
            <w:pPr>
              <w:spacing w:after="120" w:line="240" w:lineRule="auto"/>
              <w:rPr>
                <w:rFonts w:ascii="Times New Roman" w:hAnsi="Times New Roman" w:cs="Times New Roman"/>
                <w:sz w:val="24"/>
                <w:szCs w:val="24"/>
                <w:lang w:val="ru-RU" w:eastAsia="ru-RU"/>
              </w:rPr>
            </w:pPr>
            <w:r w:rsidRPr="009172EB">
              <w:rPr>
                <w:rFonts w:ascii="Times New Roman" w:hAnsi="Times New Roman" w:cs="Times New Roman"/>
                <w:bCs/>
                <w:sz w:val="24"/>
                <w:szCs w:val="24"/>
                <w:lang w:val="ru-RU"/>
              </w:rPr>
              <w:t>ВР 321 на оплату стоимости проезда неработающим пенсионерам к месту отдыха и обратно</w:t>
            </w:r>
          </w:p>
        </w:tc>
      </w:tr>
    </w:tbl>
    <w:p w:rsidR="00CB561A" w:rsidRDefault="00CB561A" w:rsidP="004F57A3">
      <w:pPr>
        <w:pStyle w:val="afffe"/>
        <w:spacing w:line="360" w:lineRule="auto"/>
        <w:ind w:left="0" w:right="0" w:firstLine="567"/>
        <w:contextualSpacing/>
        <w:jc w:val="both"/>
        <w:rPr>
          <w:bCs/>
          <w:szCs w:val="28"/>
          <w:lang w:val="ru-RU" w:eastAsia="ru-RU"/>
        </w:rPr>
      </w:pPr>
    </w:p>
    <w:p w:rsidR="00EC0935" w:rsidRDefault="00CB561A" w:rsidP="00CB561A">
      <w:pPr>
        <w:pStyle w:val="afffe"/>
        <w:spacing w:line="360" w:lineRule="auto"/>
        <w:ind w:left="0" w:right="0" w:firstLine="567"/>
        <w:contextualSpacing/>
        <w:jc w:val="center"/>
        <w:rPr>
          <w:b/>
          <w:bCs/>
          <w:szCs w:val="28"/>
          <w:lang w:val="ru-RU" w:eastAsia="ru-RU"/>
        </w:rPr>
      </w:pPr>
      <w:r w:rsidRPr="00CB561A">
        <w:rPr>
          <w:b/>
          <w:bCs/>
          <w:szCs w:val="28"/>
          <w:lang w:val="ru-RU" w:eastAsia="ru-RU"/>
        </w:rPr>
        <w:lastRenderedPageBreak/>
        <w:t>Анализ дебиторской и кредиторской задолженности</w:t>
      </w:r>
    </w:p>
    <w:p w:rsidR="00CB561A" w:rsidRDefault="00CB561A" w:rsidP="00CB561A">
      <w:pPr>
        <w:pStyle w:val="afffc"/>
        <w:numPr>
          <w:ilvl w:val="0"/>
          <w:numId w:val="42"/>
        </w:numPr>
        <w:spacing w:line="360" w:lineRule="auto"/>
        <w:rPr>
          <w:rFonts w:ascii="Times New Roman" w:hAnsi="Times New Roman"/>
          <w:sz w:val="28"/>
          <w:szCs w:val="28"/>
          <w:lang w:val="ru-RU" w:eastAsia="ru-RU"/>
        </w:rPr>
      </w:pPr>
      <w:r w:rsidRPr="00CB561A">
        <w:rPr>
          <w:rFonts w:ascii="Times New Roman" w:hAnsi="Times New Roman"/>
          <w:sz w:val="28"/>
          <w:szCs w:val="28"/>
          <w:lang w:val="ru-RU" w:eastAsia="ru-RU"/>
        </w:rPr>
        <w:t xml:space="preserve">Анализ дебиторской задолженности </w:t>
      </w:r>
    </w:p>
    <w:p w:rsidR="00CB561A" w:rsidRPr="00CB561A" w:rsidRDefault="00CB561A" w:rsidP="00F8154D">
      <w:pPr>
        <w:pStyle w:val="afffc"/>
        <w:numPr>
          <w:ilvl w:val="1"/>
          <w:numId w:val="42"/>
        </w:numPr>
        <w:spacing w:after="0" w:line="360" w:lineRule="auto"/>
        <w:rPr>
          <w:rFonts w:ascii="Times New Roman" w:hAnsi="Times New Roman"/>
          <w:sz w:val="28"/>
          <w:szCs w:val="28"/>
          <w:lang w:val="ru-RU" w:eastAsia="ru-RU"/>
        </w:rPr>
      </w:pPr>
      <w:r>
        <w:rPr>
          <w:rFonts w:ascii="Times New Roman" w:hAnsi="Times New Roman"/>
          <w:sz w:val="28"/>
          <w:szCs w:val="28"/>
          <w:lang w:val="ru-RU" w:eastAsia="ru-RU"/>
        </w:rPr>
        <w:t xml:space="preserve">Анализ дебиторской задолженности </w:t>
      </w:r>
      <w:r w:rsidRPr="00CB561A">
        <w:rPr>
          <w:rFonts w:ascii="Times New Roman" w:hAnsi="Times New Roman"/>
          <w:sz w:val="28"/>
          <w:szCs w:val="28"/>
          <w:lang w:val="ru-RU" w:eastAsia="ru-RU"/>
        </w:rPr>
        <w:t>по доходам*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720"/>
        <w:gridCol w:w="701"/>
        <w:gridCol w:w="1524"/>
        <w:gridCol w:w="1843"/>
        <w:gridCol w:w="1685"/>
        <w:gridCol w:w="2097"/>
      </w:tblGrid>
      <w:tr w:rsidR="00CB561A" w:rsidRPr="00F14E85" w:rsidTr="0027455D">
        <w:trPr>
          <w:trHeight w:val="690"/>
        </w:trPr>
        <w:tc>
          <w:tcPr>
            <w:tcW w:w="4361" w:type="dxa"/>
            <w:gridSpan w:val="4"/>
            <w:vMerge w:val="restart"/>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Код счета бюджетного учета</w:t>
            </w:r>
          </w:p>
        </w:tc>
        <w:tc>
          <w:tcPr>
            <w:tcW w:w="3528" w:type="dxa"/>
            <w:gridSpan w:val="2"/>
            <w:shd w:val="clear" w:color="auto" w:fill="auto"/>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Сумма дебиторской задолженности по доходам</w:t>
            </w:r>
          </w:p>
        </w:tc>
        <w:tc>
          <w:tcPr>
            <w:tcW w:w="2097" w:type="dxa"/>
            <w:vMerge w:val="restart"/>
            <w:shd w:val="clear" w:color="auto" w:fill="auto"/>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Причины</w:t>
            </w:r>
          </w:p>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увеличения</w:t>
            </w:r>
            <w:proofErr w:type="gramStart"/>
            <w:r w:rsidRPr="00F14E85">
              <w:rPr>
                <w:rFonts w:ascii="Times New Roman" w:hAnsi="Times New Roman"/>
                <w:sz w:val="24"/>
                <w:szCs w:val="24"/>
                <w:lang w:val="ru-RU"/>
              </w:rPr>
              <w:t xml:space="preserve"> (+)/</w:t>
            </w:r>
            <w:proofErr w:type="gramEnd"/>
          </w:p>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уменьшения</w:t>
            </w:r>
            <w:proofErr w:type="gramStart"/>
            <w:r w:rsidRPr="00F14E85">
              <w:rPr>
                <w:rFonts w:ascii="Times New Roman" w:hAnsi="Times New Roman"/>
                <w:sz w:val="24"/>
                <w:szCs w:val="24"/>
                <w:lang w:val="ru-RU"/>
              </w:rPr>
              <w:t xml:space="preserve"> (-)</w:t>
            </w:r>
            <w:proofErr w:type="gramEnd"/>
          </w:p>
        </w:tc>
      </w:tr>
      <w:tr w:rsidR="00CB561A" w:rsidRPr="00F14E85" w:rsidTr="0027455D">
        <w:trPr>
          <w:trHeight w:val="144"/>
        </w:trPr>
        <w:tc>
          <w:tcPr>
            <w:tcW w:w="4361" w:type="dxa"/>
            <w:gridSpan w:val="4"/>
            <w:vMerge/>
            <w:vAlign w:val="center"/>
          </w:tcPr>
          <w:p w:rsidR="00CB561A" w:rsidRPr="00F14E85" w:rsidRDefault="00CB561A" w:rsidP="0027455D">
            <w:pPr>
              <w:spacing w:after="0" w:line="240" w:lineRule="auto"/>
              <w:jc w:val="center"/>
              <w:rPr>
                <w:rFonts w:ascii="Times New Roman" w:hAnsi="Times New Roman"/>
                <w:sz w:val="24"/>
                <w:szCs w:val="24"/>
                <w:lang w:val="ru-RU"/>
              </w:rPr>
            </w:pPr>
          </w:p>
        </w:tc>
        <w:tc>
          <w:tcPr>
            <w:tcW w:w="1843" w:type="dxa"/>
            <w:shd w:val="clear" w:color="auto" w:fill="auto"/>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на 01.01.2018</w:t>
            </w:r>
          </w:p>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(руб.)</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на 01.01.2019</w:t>
            </w:r>
          </w:p>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(руб.)</w:t>
            </w:r>
          </w:p>
        </w:tc>
        <w:tc>
          <w:tcPr>
            <w:tcW w:w="2097" w:type="dxa"/>
            <w:vMerge/>
            <w:shd w:val="clear" w:color="auto" w:fill="auto"/>
            <w:vAlign w:val="center"/>
          </w:tcPr>
          <w:p w:rsidR="00CB561A" w:rsidRPr="00F14E85" w:rsidRDefault="00CB561A" w:rsidP="0027455D">
            <w:pPr>
              <w:spacing w:after="0" w:line="240" w:lineRule="auto"/>
              <w:jc w:val="center"/>
              <w:rPr>
                <w:rFonts w:ascii="Times New Roman" w:hAnsi="Times New Roman"/>
                <w:sz w:val="24"/>
                <w:szCs w:val="24"/>
                <w:lang w:val="ru-RU"/>
              </w:rPr>
            </w:pPr>
          </w:p>
        </w:tc>
      </w:tr>
      <w:tr w:rsidR="00CB561A" w:rsidRPr="00F14E85" w:rsidTr="0027455D">
        <w:trPr>
          <w:trHeight w:val="470"/>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1020201006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161 339 500,48</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val="restart"/>
            <w:shd w:val="clear" w:color="auto" w:fill="auto"/>
            <w:vAlign w:val="center"/>
          </w:tcPr>
          <w:p w:rsidR="00CB561A" w:rsidRPr="00F14E85" w:rsidRDefault="00CB561A" w:rsidP="0027455D">
            <w:pPr>
              <w:pStyle w:val="afffe"/>
              <w:ind w:left="0" w:right="0" w:firstLine="0"/>
              <w:rPr>
                <w:rFonts w:cs="Times New Roman"/>
                <w:sz w:val="20"/>
                <w:lang w:val="ru-RU"/>
              </w:rPr>
            </w:pPr>
            <w:r w:rsidRPr="00F14E85">
              <w:rPr>
                <w:rFonts w:cs="Times New Roman"/>
                <w:sz w:val="20"/>
                <w:lang w:val="ru-RU"/>
              </w:rPr>
              <w:t>В рамках проведенных мероприятий по передаче задолженности по коду элемента доходов бюджета «06»  осуществлена корректировка остатков сумм страховых взносов, пеней и штрафов плательщиков между КБК, как ошибок прошлого периода (в пределах общей суммы остатков на 01.01.2018).</w:t>
            </w:r>
          </w:p>
          <w:p w:rsidR="00CB561A" w:rsidRPr="00F14E85" w:rsidRDefault="00CB561A" w:rsidP="0027455D">
            <w:pPr>
              <w:pStyle w:val="afffe"/>
              <w:ind w:left="0" w:right="0" w:firstLine="0"/>
              <w:rPr>
                <w:sz w:val="24"/>
                <w:szCs w:val="24"/>
                <w:lang w:val="ru-RU"/>
              </w:rPr>
            </w:pPr>
            <w:r w:rsidRPr="00F14E85">
              <w:rPr>
                <w:rFonts w:cs="Times New Roman"/>
                <w:sz w:val="20"/>
                <w:lang w:val="ru-RU"/>
              </w:rPr>
              <w:t xml:space="preserve">2. </w:t>
            </w:r>
            <w:proofErr w:type="gramStart"/>
            <w:r w:rsidRPr="00F14E85">
              <w:rPr>
                <w:rFonts w:cs="Times New Roman"/>
                <w:sz w:val="20"/>
                <w:lang w:val="ru-RU"/>
              </w:rPr>
              <w:t xml:space="preserve">В исполнении совместного письма между Федеральной налоговой службой и Пенсионным фондом РФ от 25.05.2017 № АС-4-5/9896@/НП-03-26/7551 произведены операции по приему/передаче расчетов по страховым взносам с УФНС по Магаданской области. 3.Осуществлено списание сумм задолженности по страховым взносам, пеням и штрафам с </w:t>
            </w:r>
            <w:r w:rsidRPr="00F14E85">
              <w:rPr>
                <w:rFonts w:cs="Times New Roman"/>
                <w:sz w:val="20"/>
                <w:lang w:val="ru-RU"/>
              </w:rPr>
              <w:lastRenderedPageBreak/>
              <w:t xml:space="preserve">одновременным отражением списанной дебиторской задолженности на </w:t>
            </w:r>
            <w:proofErr w:type="spellStart"/>
            <w:r w:rsidRPr="00F14E85">
              <w:rPr>
                <w:rFonts w:cs="Times New Roman"/>
                <w:sz w:val="20"/>
                <w:lang w:val="ru-RU"/>
              </w:rPr>
              <w:t>забалансовом</w:t>
            </w:r>
            <w:proofErr w:type="spellEnd"/>
            <w:r w:rsidRPr="00F14E85">
              <w:rPr>
                <w:rFonts w:cs="Times New Roman"/>
                <w:sz w:val="20"/>
                <w:lang w:val="ru-RU"/>
              </w:rPr>
              <w:t xml:space="preserve"> счете 04 "Задолженность неплатежеспособных дебиторов" на основании Ведомости учета</w:t>
            </w:r>
            <w:proofErr w:type="gramEnd"/>
            <w:r w:rsidRPr="00F14E85">
              <w:rPr>
                <w:rFonts w:cs="Times New Roman"/>
                <w:sz w:val="20"/>
                <w:lang w:val="ru-RU"/>
              </w:rPr>
              <w:t xml:space="preserve"> решений о признании </w:t>
            </w:r>
            <w:proofErr w:type="gramStart"/>
            <w:r w:rsidRPr="00F14E85">
              <w:rPr>
                <w:rFonts w:cs="Times New Roman"/>
                <w:sz w:val="20"/>
                <w:lang w:val="ru-RU"/>
              </w:rPr>
              <w:t>безнадежными</w:t>
            </w:r>
            <w:proofErr w:type="gramEnd"/>
            <w:r w:rsidRPr="00F14E85">
              <w:rPr>
                <w:rFonts w:cs="Times New Roman"/>
                <w:sz w:val="20"/>
                <w:lang w:val="ru-RU"/>
              </w:rPr>
              <w:t xml:space="preserve"> к взысканию и списании недоимки и задолженности. В декабре 2018 года задолженность с 04 </w:t>
            </w:r>
            <w:proofErr w:type="spellStart"/>
            <w:r w:rsidRPr="00F14E85">
              <w:rPr>
                <w:rFonts w:cs="Times New Roman"/>
                <w:sz w:val="20"/>
                <w:lang w:val="ru-RU"/>
              </w:rPr>
              <w:t>забалансового</w:t>
            </w:r>
            <w:proofErr w:type="spellEnd"/>
            <w:r w:rsidRPr="00F14E85">
              <w:rPr>
                <w:rFonts w:cs="Times New Roman"/>
                <w:sz w:val="20"/>
                <w:lang w:val="ru-RU"/>
              </w:rPr>
              <w:t xml:space="preserve"> счета списана.</w:t>
            </w: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1020201006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2100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13 791 775,46</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1020201006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3000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85 630,28</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1020202006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4 416 683,79</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1020202006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2100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1 150 674,72</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1020202006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3000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7 234,95</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1020210006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20 200 406,99</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1020210006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2100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4 630 179,40</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1020211006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4 869 461,22</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1020211006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2100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1 139 145,12</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1020213106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43 351,09</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1020213106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2100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980,48</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1020213206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1 274 518,51</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1020213206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2100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135 379,41</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1020214006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1100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50 940 838,67</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1020214006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1200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5 372 234,05</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1020214006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2100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4 370 217,25</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lastRenderedPageBreak/>
              <w:t>1020215006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5 862 742,71</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lastRenderedPageBreak/>
              <w:t>1020215006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2100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410 339,04</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1091001006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151 721,96</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1091001006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2000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50 898,17</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F14E85" w:rsidTr="0027455D">
        <w:trPr>
          <w:trHeight w:val="485"/>
        </w:trPr>
        <w:tc>
          <w:tcPr>
            <w:tcW w:w="1416"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1091002006</w:t>
            </w:r>
          </w:p>
        </w:tc>
        <w:tc>
          <w:tcPr>
            <w:tcW w:w="720"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1000</w:t>
            </w:r>
          </w:p>
        </w:tc>
        <w:tc>
          <w:tcPr>
            <w:tcW w:w="701" w:type="dxa"/>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160</w:t>
            </w:r>
          </w:p>
        </w:tc>
        <w:tc>
          <w:tcPr>
            <w:tcW w:w="1524" w:type="dxa"/>
            <w:shd w:val="clear" w:color="auto" w:fill="auto"/>
            <w:vAlign w:val="center"/>
          </w:tcPr>
          <w:p w:rsidR="00CB561A" w:rsidRPr="00F14E85" w:rsidRDefault="00CB561A" w:rsidP="0027455D">
            <w:pPr>
              <w:spacing w:line="360" w:lineRule="auto"/>
              <w:jc w:val="center"/>
              <w:rPr>
                <w:rFonts w:ascii="Times New Roman" w:hAnsi="Times New Roman"/>
                <w:sz w:val="24"/>
                <w:szCs w:val="24"/>
                <w:lang w:val="ru-RU"/>
              </w:rPr>
            </w:pPr>
            <w:r w:rsidRPr="00F14E85">
              <w:rPr>
                <w:rFonts w:ascii="Times New Roman" w:hAnsi="Times New Roman"/>
                <w:sz w:val="24"/>
                <w:szCs w:val="24"/>
                <w:lang w:val="ru-RU"/>
              </w:rPr>
              <w:t>1 20561 000</w:t>
            </w:r>
          </w:p>
        </w:tc>
        <w:tc>
          <w:tcPr>
            <w:tcW w:w="1843" w:type="dxa"/>
            <w:shd w:val="clear" w:color="auto" w:fill="auto"/>
            <w:vAlign w:val="center"/>
          </w:tcPr>
          <w:p w:rsidR="00CB561A" w:rsidRPr="00F14E85" w:rsidRDefault="00CB561A" w:rsidP="0027455D">
            <w:pPr>
              <w:spacing w:line="360" w:lineRule="auto"/>
              <w:jc w:val="center"/>
              <w:outlineLvl w:val="0"/>
              <w:rPr>
                <w:rFonts w:ascii="Times New Roman" w:hAnsi="Times New Roman"/>
                <w:sz w:val="24"/>
                <w:szCs w:val="24"/>
                <w:lang w:val="ru-RU"/>
              </w:rPr>
            </w:pPr>
            <w:r w:rsidRPr="00F14E85">
              <w:rPr>
                <w:rFonts w:ascii="Times New Roman" w:hAnsi="Times New Roman"/>
                <w:sz w:val="24"/>
                <w:szCs w:val="24"/>
                <w:lang w:val="ru-RU"/>
              </w:rPr>
              <w:t>111 322,71</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vMerge/>
            <w:shd w:val="clear" w:color="auto" w:fill="auto"/>
            <w:vAlign w:val="center"/>
          </w:tcPr>
          <w:p w:rsidR="00CB561A" w:rsidRPr="00F14E85" w:rsidRDefault="00CB561A" w:rsidP="0027455D">
            <w:pPr>
              <w:spacing w:after="0" w:line="240" w:lineRule="auto"/>
              <w:rPr>
                <w:rFonts w:ascii="Times New Roman" w:hAnsi="Times New Roman"/>
                <w:sz w:val="24"/>
                <w:szCs w:val="24"/>
                <w:lang w:val="ru-RU"/>
              </w:rPr>
            </w:pPr>
          </w:p>
        </w:tc>
      </w:tr>
      <w:tr w:rsidR="00CB561A" w:rsidRPr="00007228" w:rsidTr="00F8154D">
        <w:trPr>
          <w:trHeight w:val="1497"/>
        </w:trPr>
        <w:tc>
          <w:tcPr>
            <w:tcW w:w="1416"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1169006006</w:t>
            </w:r>
          </w:p>
        </w:tc>
        <w:tc>
          <w:tcPr>
            <w:tcW w:w="720"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6000</w:t>
            </w:r>
          </w:p>
        </w:tc>
        <w:tc>
          <w:tcPr>
            <w:tcW w:w="701"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140</w:t>
            </w:r>
          </w:p>
        </w:tc>
        <w:tc>
          <w:tcPr>
            <w:tcW w:w="1524" w:type="dxa"/>
            <w:shd w:val="clear" w:color="auto" w:fill="auto"/>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1 20941 000</w:t>
            </w:r>
          </w:p>
        </w:tc>
        <w:tc>
          <w:tcPr>
            <w:tcW w:w="1843" w:type="dxa"/>
            <w:shd w:val="clear" w:color="auto" w:fill="auto"/>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152 956,41</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9 264,61</w:t>
            </w:r>
          </w:p>
        </w:tc>
        <w:tc>
          <w:tcPr>
            <w:tcW w:w="2097" w:type="dxa"/>
            <w:shd w:val="clear" w:color="auto" w:fill="auto"/>
            <w:vAlign w:val="center"/>
          </w:tcPr>
          <w:p w:rsidR="00CB561A" w:rsidRPr="00F14E85" w:rsidRDefault="00CB561A" w:rsidP="0027455D">
            <w:pPr>
              <w:spacing w:after="0" w:line="240" w:lineRule="auto"/>
              <w:rPr>
                <w:rFonts w:ascii="Times New Roman" w:hAnsi="Times New Roman"/>
                <w:sz w:val="20"/>
                <w:szCs w:val="20"/>
                <w:lang w:val="ru-RU"/>
              </w:rPr>
            </w:pPr>
            <w:r w:rsidRPr="00F14E85">
              <w:rPr>
                <w:rFonts w:ascii="Times New Roman" w:hAnsi="Times New Roman"/>
                <w:sz w:val="20"/>
                <w:szCs w:val="20"/>
                <w:lang w:val="ru-RU"/>
              </w:rPr>
              <w:t xml:space="preserve">Уменьшение </w:t>
            </w:r>
            <w:proofErr w:type="gramStart"/>
            <w:r w:rsidRPr="00F14E85">
              <w:rPr>
                <w:rFonts w:ascii="Times New Roman" w:hAnsi="Times New Roman"/>
                <w:sz w:val="20"/>
                <w:szCs w:val="20"/>
                <w:lang w:val="ru-RU"/>
              </w:rPr>
              <w:t>количества случаев взыскания штрафных санкций</w:t>
            </w:r>
            <w:proofErr w:type="gramEnd"/>
            <w:r w:rsidRPr="00F14E85">
              <w:rPr>
                <w:rFonts w:ascii="Times New Roman" w:hAnsi="Times New Roman"/>
                <w:sz w:val="20"/>
                <w:szCs w:val="20"/>
                <w:lang w:val="ru-RU"/>
              </w:rPr>
              <w:t xml:space="preserve"> по сравнению с 2017 годом</w:t>
            </w:r>
          </w:p>
        </w:tc>
      </w:tr>
      <w:tr w:rsidR="00CB561A" w:rsidRPr="00007228" w:rsidTr="00F8154D">
        <w:trPr>
          <w:trHeight w:val="1135"/>
        </w:trPr>
        <w:tc>
          <w:tcPr>
            <w:tcW w:w="1416"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1169006006</w:t>
            </w:r>
          </w:p>
        </w:tc>
        <w:tc>
          <w:tcPr>
            <w:tcW w:w="720"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6000</w:t>
            </w:r>
          </w:p>
        </w:tc>
        <w:tc>
          <w:tcPr>
            <w:tcW w:w="701"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140</w:t>
            </w:r>
          </w:p>
        </w:tc>
        <w:tc>
          <w:tcPr>
            <w:tcW w:w="1524" w:type="dxa"/>
            <w:shd w:val="clear" w:color="auto" w:fill="auto"/>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1 20945 000</w:t>
            </w:r>
          </w:p>
        </w:tc>
        <w:tc>
          <w:tcPr>
            <w:tcW w:w="1843" w:type="dxa"/>
            <w:shd w:val="clear" w:color="auto" w:fill="auto"/>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742,42</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2097" w:type="dxa"/>
            <w:shd w:val="clear" w:color="auto" w:fill="auto"/>
            <w:vAlign w:val="center"/>
          </w:tcPr>
          <w:p w:rsidR="00CB561A" w:rsidRPr="00F14E85" w:rsidRDefault="00CB561A" w:rsidP="0027455D">
            <w:pPr>
              <w:spacing w:after="0" w:line="240" w:lineRule="auto"/>
              <w:rPr>
                <w:rFonts w:ascii="Times New Roman" w:hAnsi="Times New Roman"/>
                <w:sz w:val="20"/>
                <w:szCs w:val="20"/>
                <w:lang w:val="ru-RU"/>
              </w:rPr>
            </w:pPr>
            <w:r w:rsidRPr="00F14E85">
              <w:rPr>
                <w:rFonts w:ascii="Times New Roman" w:hAnsi="Times New Roman"/>
                <w:sz w:val="20"/>
                <w:szCs w:val="20"/>
                <w:lang w:val="ru-RU"/>
              </w:rPr>
              <w:t>Отсутствие в 2018 году случаев взыскания штрафных санкций</w:t>
            </w:r>
          </w:p>
        </w:tc>
      </w:tr>
      <w:tr w:rsidR="00CB561A" w:rsidRPr="00007228" w:rsidTr="00F8154D">
        <w:trPr>
          <w:trHeight w:val="2243"/>
        </w:trPr>
        <w:tc>
          <w:tcPr>
            <w:tcW w:w="1416"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2025306506</w:t>
            </w:r>
          </w:p>
        </w:tc>
        <w:tc>
          <w:tcPr>
            <w:tcW w:w="720"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0000</w:t>
            </w:r>
          </w:p>
        </w:tc>
        <w:tc>
          <w:tcPr>
            <w:tcW w:w="701"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151</w:t>
            </w:r>
          </w:p>
        </w:tc>
        <w:tc>
          <w:tcPr>
            <w:tcW w:w="1524" w:type="dxa"/>
            <w:shd w:val="clear" w:color="auto" w:fill="auto"/>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1 20551 000</w:t>
            </w:r>
          </w:p>
        </w:tc>
        <w:tc>
          <w:tcPr>
            <w:tcW w:w="1843" w:type="dxa"/>
            <w:shd w:val="clear" w:color="auto" w:fill="auto"/>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0,00</w:t>
            </w:r>
          </w:p>
        </w:tc>
        <w:tc>
          <w:tcPr>
            <w:tcW w:w="1685" w:type="dxa"/>
            <w:vAlign w:val="center"/>
          </w:tcPr>
          <w:p w:rsidR="00CB561A" w:rsidRPr="00F14E85" w:rsidRDefault="00CB561A" w:rsidP="0027455D">
            <w:pPr>
              <w:spacing w:after="0" w:line="240" w:lineRule="auto"/>
              <w:jc w:val="center"/>
              <w:rPr>
                <w:rFonts w:ascii="Times New Roman" w:hAnsi="Times New Roman"/>
                <w:sz w:val="24"/>
                <w:szCs w:val="24"/>
                <w:lang w:val="ru-RU"/>
              </w:rPr>
            </w:pPr>
            <w:r w:rsidRPr="00F14E85">
              <w:rPr>
                <w:rFonts w:ascii="Times New Roman" w:hAnsi="Times New Roman"/>
                <w:sz w:val="24"/>
                <w:szCs w:val="24"/>
                <w:lang w:val="ru-RU"/>
              </w:rPr>
              <w:t>305 645,34</w:t>
            </w:r>
          </w:p>
        </w:tc>
        <w:tc>
          <w:tcPr>
            <w:tcW w:w="2097" w:type="dxa"/>
            <w:shd w:val="clear" w:color="auto" w:fill="auto"/>
            <w:vAlign w:val="center"/>
          </w:tcPr>
          <w:p w:rsidR="00CB561A" w:rsidRPr="00F14E85" w:rsidRDefault="00CB561A" w:rsidP="0027455D">
            <w:pPr>
              <w:spacing w:after="0" w:line="240" w:lineRule="auto"/>
              <w:rPr>
                <w:rFonts w:ascii="Times New Roman" w:hAnsi="Times New Roman"/>
                <w:sz w:val="20"/>
                <w:szCs w:val="20"/>
                <w:lang w:val="ru-RU"/>
              </w:rPr>
            </w:pPr>
            <w:r w:rsidRPr="00F14E85">
              <w:rPr>
                <w:rFonts w:ascii="Times New Roman" w:hAnsi="Times New Roman"/>
                <w:color w:val="000000" w:themeColor="text1"/>
                <w:sz w:val="20"/>
                <w:szCs w:val="20"/>
                <w:lang w:val="ru-RU"/>
              </w:rPr>
              <w:t xml:space="preserve">Начислены </w:t>
            </w:r>
            <w:proofErr w:type="gramStart"/>
            <w:r w:rsidRPr="00F14E85">
              <w:rPr>
                <w:rFonts w:ascii="Times New Roman" w:hAnsi="Times New Roman"/>
                <w:color w:val="000000" w:themeColor="text1"/>
                <w:sz w:val="20"/>
                <w:szCs w:val="20"/>
                <w:lang w:val="ru-RU"/>
              </w:rPr>
              <w:t>доходы</w:t>
            </w:r>
            <w:proofErr w:type="gramEnd"/>
            <w:r w:rsidRPr="00F14E85">
              <w:rPr>
                <w:rFonts w:ascii="Times New Roman" w:hAnsi="Times New Roman"/>
                <w:color w:val="000000" w:themeColor="text1"/>
                <w:sz w:val="20"/>
                <w:szCs w:val="20"/>
                <w:lang w:val="ru-RU"/>
              </w:rPr>
              <w:t xml:space="preserve">   на суммы передаваемые из бюджета Магаданской области через Министерство</w:t>
            </w:r>
            <w:r w:rsidRPr="00F14E85">
              <w:rPr>
                <w:rFonts w:ascii="Times New Roman" w:hAnsi="Times New Roman"/>
                <w:sz w:val="20"/>
                <w:szCs w:val="20"/>
                <w:lang w:val="ru-RU"/>
              </w:rPr>
              <w:t xml:space="preserve"> труда и социальной политики Магаданской области</w:t>
            </w:r>
          </w:p>
        </w:tc>
      </w:tr>
    </w:tbl>
    <w:p w:rsidR="00CB561A" w:rsidRPr="00F14E85" w:rsidRDefault="00CB561A" w:rsidP="00CB561A">
      <w:pPr>
        <w:spacing w:line="360" w:lineRule="auto"/>
        <w:ind w:left="927"/>
        <w:rPr>
          <w:rFonts w:ascii="Times New Roman" w:hAnsi="Times New Roman"/>
          <w:sz w:val="20"/>
          <w:szCs w:val="20"/>
          <w:lang w:val="ru-RU" w:eastAsia="ru-RU"/>
        </w:rPr>
      </w:pPr>
      <w:r w:rsidRPr="00F14E85">
        <w:rPr>
          <w:rFonts w:ascii="Times New Roman" w:hAnsi="Times New Roman"/>
          <w:sz w:val="20"/>
          <w:szCs w:val="20"/>
          <w:lang w:val="ru-RU" w:eastAsia="ru-RU"/>
        </w:rPr>
        <w:t xml:space="preserve">* заполняется в случае </w:t>
      </w:r>
      <w:proofErr w:type="gramStart"/>
      <w:r w:rsidRPr="00F14E85">
        <w:rPr>
          <w:rFonts w:ascii="Times New Roman" w:hAnsi="Times New Roman"/>
          <w:sz w:val="20"/>
          <w:szCs w:val="20"/>
          <w:lang w:val="ru-RU" w:eastAsia="ru-RU"/>
        </w:rPr>
        <w:t>увеличения/уменьшения сумм задолженности</w:t>
      </w:r>
      <w:proofErr w:type="gramEnd"/>
      <w:r w:rsidRPr="00F14E85">
        <w:rPr>
          <w:rFonts w:ascii="Times New Roman" w:hAnsi="Times New Roman"/>
          <w:sz w:val="20"/>
          <w:szCs w:val="20"/>
          <w:lang w:val="ru-RU" w:eastAsia="ru-RU"/>
        </w:rPr>
        <w:t xml:space="preserve"> более чем на 30%</w:t>
      </w:r>
    </w:p>
    <w:p w:rsidR="00CB561A" w:rsidRPr="00F14E85" w:rsidRDefault="00F8154D" w:rsidP="00F8154D">
      <w:pPr>
        <w:spacing w:line="360" w:lineRule="auto"/>
        <w:contextualSpacing/>
        <w:rPr>
          <w:rFonts w:ascii="Times New Roman" w:hAnsi="Times New Roman"/>
          <w:sz w:val="28"/>
          <w:szCs w:val="28"/>
          <w:lang w:val="ru-RU" w:eastAsia="ru-RU"/>
        </w:rPr>
      </w:pPr>
      <w:r>
        <w:rPr>
          <w:rFonts w:ascii="Times New Roman" w:hAnsi="Times New Roman"/>
          <w:sz w:val="28"/>
          <w:szCs w:val="28"/>
          <w:lang w:val="ru-RU" w:eastAsia="ru-RU"/>
        </w:rPr>
        <w:t xml:space="preserve">      1.2. </w:t>
      </w:r>
      <w:r w:rsidR="00CB561A" w:rsidRPr="00F14E85">
        <w:rPr>
          <w:rFonts w:ascii="Times New Roman" w:hAnsi="Times New Roman"/>
          <w:sz w:val="28"/>
          <w:szCs w:val="28"/>
          <w:lang w:val="ru-RU" w:eastAsia="ru-RU"/>
        </w:rPr>
        <w:t>Анализ дебиторской задолженности по расходам*</w:t>
      </w:r>
    </w:p>
    <w:tbl>
      <w:tblPr>
        <w:tblStyle w:val="2a"/>
        <w:tblW w:w="10059" w:type="dxa"/>
        <w:tblLook w:val="04A0" w:firstRow="1" w:lastRow="0" w:firstColumn="1" w:lastColumn="0" w:noHBand="0" w:noVBand="1"/>
      </w:tblPr>
      <w:tblGrid>
        <w:gridCol w:w="1896"/>
        <w:gridCol w:w="576"/>
        <w:gridCol w:w="1464"/>
        <w:gridCol w:w="1631"/>
        <w:gridCol w:w="1577"/>
        <w:gridCol w:w="2915"/>
      </w:tblGrid>
      <w:tr w:rsidR="00CB561A" w:rsidRPr="00F14E85" w:rsidTr="0027455D">
        <w:tc>
          <w:tcPr>
            <w:tcW w:w="3936" w:type="dxa"/>
            <w:gridSpan w:val="3"/>
            <w:vMerge w:val="restart"/>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Код счета бюджетного учета</w:t>
            </w:r>
          </w:p>
        </w:tc>
        <w:tc>
          <w:tcPr>
            <w:tcW w:w="3208" w:type="dxa"/>
            <w:gridSpan w:val="2"/>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Сумма дебиторской задолженности по расходам</w:t>
            </w:r>
          </w:p>
        </w:tc>
        <w:tc>
          <w:tcPr>
            <w:tcW w:w="2915" w:type="dxa"/>
            <w:vMerge w:val="restart"/>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Причины</w:t>
            </w:r>
          </w:p>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увеличения</w:t>
            </w:r>
            <w:proofErr w:type="gramStart"/>
            <w:r w:rsidRPr="00F14E85">
              <w:rPr>
                <w:rFonts w:ascii="Times New Roman" w:eastAsia="Times New Roman" w:hAnsi="Times New Roman" w:cs="Times New Roman"/>
                <w:sz w:val="24"/>
                <w:szCs w:val="24"/>
                <w:lang w:val="ru-RU" w:eastAsia="ru-RU" w:bidi="ar-SA"/>
              </w:rPr>
              <w:t xml:space="preserve"> (+)/</w:t>
            </w:r>
            <w:proofErr w:type="gramEnd"/>
          </w:p>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уменьшения</w:t>
            </w:r>
            <w:proofErr w:type="gramStart"/>
            <w:r w:rsidRPr="00F14E85">
              <w:rPr>
                <w:rFonts w:ascii="Times New Roman" w:eastAsia="Times New Roman" w:hAnsi="Times New Roman" w:cs="Times New Roman"/>
                <w:sz w:val="24"/>
                <w:szCs w:val="24"/>
                <w:lang w:val="ru-RU" w:eastAsia="ru-RU" w:bidi="ar-SA"/>
              </w:rPr>
              <w:t xml:space="preserve"> (-)</w:t>
            </w:r>
            <w:proofErr w:type="gramEnd"/>
          </w:p>
        </w:tc>
      </w:tr>
      <w:tr w:rsidR="00CB561A" w:rsidRPr="00F14E85" w:rsidTr="0027455D">
        <w:tc>
          <w:tcPr>
            <w:tcW w:w="3936" w:type="dxa"/>
            <w:gridSpan w:val="3"/>
            <w:vMerge/>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p>
        </w:tc>
        <w:tc>
          <w:tcPr>
            <w:tcW w:w="1631"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на 01.01.2018</w:t>
            </w:r>
          </w:p>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(руб.)</w:t>
            </w:r>
          </w:p>
        </w:tc>
        <w:tc>
          <w:tcPr>
            <w:tcW w:w="1577"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на 01.01.2019</w:t>
            </w:r>
          </w:p>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(руб.)</w:t>
            </w:r>
          </w:p>
        </w:tc>
        <w:tc>
          <w:tcPr>
            <w:tcW w:w="2915" w:type="dxa"/>
            <w:vMerge/>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p>
        </w:tc>
      </w:tr>
      <w:tr w:rsidR="00CB561A" w:rsidRPr="00007228" w:rsidTr="00F8154D">
        <w:trPr>
          <w:trHeight w:val="397"/>
        </w:trPr>
        <w:tc>
          <w:tcPr>
            <w:tcW w:w="189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00000000000000</w:t>
            </w:r>
          </w:p>
        </w:tc>
        <w:tc>
          <w:tcPr>
            <w:tcW w:w="57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000</w:t>
            </w:r>
          </w:p>
        </w:tc>
        <w:tc>
          <w:tcPr>
            <w:tcW w:w="1464"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1 20661 000</w:t>
            </w:r>
          </w:p>
        </w:tc>
        <w:tc>
          <w:tcPr>
            <w:tcW w:w="1631"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176821929,18</w:t>
            </w:r>
          </w:p>
        </w:tc>
        <w:tc>
          <w:tcPr>
            <w:tcW w:w="1577"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w:t>
            </w:r>
          </w:p>
        </w:tc>
        <w:tc>
          <w:tcPr>
            <w:tcW w:w="2915" w:type="dxa"/>
            <w:vMerge w:val="restart"/>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roofErr w:type="gramStart"/>
            <w:r w:rsidRPr="00F14E85">
              <w:rPr>
                <w:rFonts w:ascii="Times New Roman" w:eastAsia="Times New Roman" w:hAnsi="Times New Roman" w:cs="Times New Roman"/>
                <w:sz w:val="24"/>
                <w:szCs w:val="24"/>
                <w:lang w:val="ru-RU" w:eastAsia="ru-RU" w:bidi="ar-SA"/>
              </w:rPr>
              <w:t xml:space="preserve">Изменение Инструкции по применению Единого плана счетов </w:t>
            </w:r>
            <w:r w:rsidRPr="00F14E85">
              <w:rPr>
                <w:rFonts w:ascii="Times New Roman" w:eastAsia="Times New Roman" w:hAnsi="Times New Roman" w:cs="Times New Roman"/>
                <w:sz w:val="24"/>
                <w:szCs w:val="24"/>
                <w:lang w:val="ru-RU" w:eastAsia="ru-RU" w:bidi="ar-SA"/>
              </w:rPr>
              <w:lastRenderedPageBreak/>
              <w:t>бухгалтерского учета (на 01.01.2018  числятся суммы пенсий авансовых платежей доставщику, с 01.01.2019  счет 0 206 00000 для перечисления денежных средств  третьим лицам не применяется</w:t>
            </w:r>
            <w:proofErr w:type="gramEnd"/>
          </w:p>
        </w:tc>
      </w:tr>
      <w:tr w:rsidR="00CB561A" w:rsidRPr="00F14E85" w:rsidTr="0027455D">
        <w:trPr>
          <w:trHeight w:val="270"/>
        </w:trPr>
        <w:tc>
          <w:tcPr>
            <w:tcW w:w="189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00000000000000</w:t>
            </w:r>
          </w:p>
        </w:tc>
        <w:tc>
          <w:tcPr>
            <w:tcW w:w="57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000</w:t>
            </w:r>
          </w:p>
        </w:tc>
        <w:tc>
          <w:tcPr>
            <w:tcW w:w="1464"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1 20662 000</w:t>
            </w:r>
          </w:p>
        </w:tc>
        <w:tc>
          <w:tcPr>
            <w:tcW w:w="1631"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4024606,21</w:t>
            </w:r>
          </w:p>
        </w:tc>
        <w:tc>
          <w:tcPr>
            <w:tcW w:w="1577"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w:t>
            </w:r>
          </w:p>
        </w:tc>
        <w:tc>
          <w:tcPr>
            <w:tcW w:w="2915" w:type="dxa"/>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F8154D">
        <w:trPr>
          <w:trHeight w:val="2091"/>
        </w:trPr>
        <w:tc>
          <w:tcPr>
            <w:tcW w:w="189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lastRenderedPageBreak/>
              <w:t>01137320090059</w:t>
            </w:r>
          </w:p>
        </w:tc>
        <w:tc>
          <w:tcPr>
            <w:tcW w:w="57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142</w:t>
            </w:r>
          </w:p>
        </w:tc>
        <w:tc>
          <w:tcPr>
            <w:tcW w:w="1464"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1 20812 000</w:t>
            </w:r>
          </w:p>
        </w:tc>
        <w:tc>
          <w:tcPr>
            <w:tcW w:w="1631"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r w:rsidRPr="00F14E85">
              <w:rPr>
                <w:rFonts w:ascii="Times New Roman" w:eastAsia="Times New Roman" w:hAnsi="Times New Roman" w:cs="Times New Roman"/>
                <w:sz w:val="24"/>
                <w:szCs w:val="24"/>
                <w:lang w:val="ru-RU" w:eastAsia="ru-RU" w:bidi="ar-SA"/>
              </w:rPr>
              <w:t>0</w:t>
            </w:r>
            <w:r>
              <w:rPr>
                <w:rFonts w:ascii="Times New Roman" w:eastAsia="Times New Roman" w:hAnsi="Times New Roman" w:cs="Times New Roman"/>
                <w:sz w:val="24"/>
                <w:szCs w:val="24"/>
                <w:lang w:val="ru-RU" w:eastAsia="ru-RU" w:bidi="ar-SA"/>
              </w:rPr>
              <w:t>2</w:t>
            </w:r>
            <w:r w:rsidRPr="00F14E85">
              <w:rPr>
                <w:rFonts w:ascii="Times New Roman" w:eastAsia="Times New Roman" w:hAnsi="Times New Roman" w:cs="Times New Roman"/>
                <w:sz w:val="24"/>
                <w:szCs w:val="24"/>
                <w:lang w:val="ru-RU" w:eastAsia="ru-RU" w:bidi="ar-SA"/>
              </w:rPr>
              <w:t>32,00</w:t>
            </w:r>
          </w:p>
        </w:tc>
        <w:tc>
          <w:tcPr>
            <w:tcW w:w="1577"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w:t>
            </w:r>
          </w:p>
        </w:tc>
        <w:tc>
          <w:tcPr>
            <w:tcW w:w="2915" w:type="dxa"/>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 xml:space="preserve">Погашена дебиторская задолженность на оплату проезда </w:t>
            </w:r>
            <w:proofErr w:type="gramStart"/>
            <w:r w:rsidRPr="00F14E85">
              <w:rPr>
                <w:rFonts w:ascii="Times New Roman" w:eastAsia="Times New Roman" w:hAnsi="Times New Roman" w:cs="Times New Roman"/>
                <w:sz w:val="24"/>
                <w:szCs w:val="24"/>
                <w:lang w:val="ru-RU" w:eastAsia="ru-RU" w:bidi="ar-SA"/>
              </w:rPr>
              <w:t>в</w:t>
            </w:r>
            <w:proofErr w:type="gramEnd"/>
            <w:r w:rsidRPr="00F14E85">
              <w:rPr>
                <w:rFonts w:ascii="Times New Roman" w:eastAsia="Times New Roman" w:hAnsi="Times New Roman" w:cs="Times New Roman"/>
                <w:sz w:val="24"/>
                <w:szCs w:val="24"/>
                <w:lang w:val="ru-RU" w:eastAsia="ru-RU" w:bidi="ar-SA"/>
              </w:rPr>
              <w:t xml:space="preserve"> по состоянию на 01.01.2018. Задолженность по состоянию на 01.01.2019 отсутствует.</w:t>
            </w:r>
          </w:p>
        </w:tc>
      </w:tr>
      <w:tr w:rsidR="00CB561A" w:rsidRPr="00F14E85" w:rsidTr="00F8154D">
        <w:trPr>
          <w:trHeight w:val="2986"/>
        </w:trPr>
        <w:tc>
          <w:tcPr>
            <w:tcW w:w="189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01137320090059</w:t>
            </w:r>
          </w:p>
        </w:tc>
        <w:tc>
          <w:tcPr>
            <w:tcW w:w="57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243</w:t>
            </w:r>
          </w:p>
        </w:tc>
        <w:tc>
          <w:tcPr>
            <w:tcW w:w="1464"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1 20626 000</w:t>
            </w:r>
          </w:p>
        </w:tc>
        <w:tc>
          <w:tcPr>
            <w:tcW w:w="1631"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4194,60</w:t>
            </w:r>
          </w:p>
        </w:tc>
        <w:tc>
          <w:tcPr>
            <w:tcW w:w="1577"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w:t>
            </w:r>
          </w:p>
        </w:tc>
        <w:tc>
          <w:tcPr>
            <w:tcW w:w="2915" w:type="dxa"/>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Зачтен аванс, перечисленный в 2017 году, на выполнение работ по проверке достоверности сметной стоимости АУПТ по гос. контракту. В 2018 году авансы по данному виду расходов не перечислялись.</w:t>
            </w:r>
          </w:p>
        </w:tc>
      </w:tr>
      <w:tr w:rsidR="00CB561A" w:rsidRPr="00007228" w:rsidTr="00F8154D">
        <w:trPr>
          <w:trHeight w:val="2391"/>
        </w:trPr>
        <w:tc>
          <w:tcPr>
            <w:tcW w:w="189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01137320090059</w:t>
            </w:r>
          </w:p>
        </w:tc>
        <w:tc>
          <w:tcPr>
            <w:tcW w:w="57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244</w:t>
            </w:r>
          </w:p>
        </w:tc>
        <w:tc>
          <w:tcPr>
            <w:tcW w:w="1464"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1 2062</w:t>
            </w:r>
            <w:r>
              <w:rPr>
                <w:rFonts w:ascii="Times New Roman" w:eastAsia="Times New Roman" w:hAnsi="Times New Roman" w:cs="Times New Roman"/>
                <w:sz w:val="24"/>
                <w:szCs w:val="24"/>
                <w:lang w:val="ru-RU" w:eastAsia="ru-RU" w:bidi="ar-SA"/>
              </w:rPr>
              <w:t>3</w:t>
            </w:r>
            <w:r w:rsidRPr="00F14E85">
              <w:rPr>
                <w:rFonts w:ascii="Times New Roman" w:eastAsia="Times New Roman" w:hAnsi="Times New Roman" w:cs="Times New Roman"/>
                <w:sz w:val="24"/>
                <w:szCs w:val="24"/>
                <w:lang w:val="ru-RU" w:eastAsia="ru-RU" w:bidi="ar-SA"/>
              </w:rPr>
              <w:t xml:space="preserve"> 000</w:t>
            </w:r>
          </w:p>
        </w:tc>
        <w:tc>
          <w:tcPr>
            <w:tcW w:w="1631"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159466,22</w:t>
            </w:r>
          </w:p>
        </w:tc>
        <w:tc>
          <w:tcPr>
            <w:tcW w:w="1577"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208189,29</w:t>
            </w:r>
          </w:p>
        </w:tc>
        <w:tc>
          <w:tcPr>
            <w:tcW w:w="2915" w:type="dxa"/>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 xml:space="preserve">Зачтен аванс по </w:t>
            </w:r>
            <w:r>
              <w:rPr>
                <w:rFonts w:ascii="Times New Roman" w:eastAsia="Times New Roman" w:hAnsi="Times New Roman" w:cs="Times New Roman"/>
                <w:sz w:val="24"/>
                <w:szCs w:val="24"/>
                <w:lang w:val="ru-RU" w:eastAsia="ru-RU" w:bidi="ar-SA"/>
              </w:rPr>
              <w:t>коммунальным услугам</w:t>
            </w:r>
            <w:r w:rsidRPr="00F14E85">
              <w:rPr>
                <w:rFonts w:ascii="Times New Roman" w:eastAsia="Times New Roman" w:hAnsi="Times New Roman" w:cs="Times New Roman"/>
                <w:sz w:val="24"/>
                <w:szCs w:val="24"/>
                <w:lang w:val="ru-RU" w:eastAsia="ru-RU" w:bidi="ar-SA"/>
              </w:rPr>
              <w:t xml:space="preserve">, перечисленный в 2017 году. На 01.01.2019 сложилась дебиторская задолженность на сумму неиспользованного аванса за </w:t>
            </w:r>
            <w:proofErr w:type="spellStart"/>
            <w:r>
              <w:rPr>
                <w:rFonts w:ascii="Times New Roman" w:eastAsia="Times New Roman" w:hAnsi="Times New Roman" w:cs="Times New Roman"/>
                <w:sz w:val="24"/>
                <w:szCs w:val="24"/>
                <w:lang w:val="ru-RU" w:eastAsia="ru-RU" w:bidi="ar-SA"/>
              </w:rPr>
              <w:t>ком</w:t>
            </w:r>
            <w:proofErr w:type="gramStart"/>
            <w:r w:rsidR="00F8154D">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у</w:t>
            </w:r>
            <w:proofErr w:type="gramEnd"/>
            <w:r>
              <w:rPr>
                <w:rFonts w:ascii="Times New Roman" w:eastAsia="Times New Roman" w:hAnsi="Times New Roman" w:cs="Times New Roman"/>
                <w:sz w:val="24"/>
                <w:szCs w:val="24"/>
                <w:lang w:val="ru-RU" w:eastAsia="ru-RU" w:bidi="ar-SA"/>
              </w:rPr>
              <w:t>слуги</w:t>
            </w:r>
            <w:proofErr w:type="spellEnd"/>
            <w:r w:rsidRPr="00F14E85">
              <w:rPr>
                <w:rFonts w:ascii="Times New Roman" w:eastAsia="Times New Roman" w:hAnsi="Times New Roman" w:cs="Times New Roman"/>
                <w:sz w:val="24"/>
                <w:szCs w:val="24"/>
                <w:lang w:val="ru-RU" w:eastAsia="ru-RU" w:bidi="ar-SA"/>
              </w:rPr>
              <w:t>.</w:t>
            </w:r>
          </w:p>
        </w:tc>
      </w:tr>
      <w:tr w:rsidR="00CB561A" w:rsidRPr="00007228" w:rsidTr="0027455D">
        <w:trPr>
          <w:trHeight w:val="270"/>
        </w:trPr>
        <w:tc>
          <w:tcPr>
            <w:tcW w:w="189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10060360152090</w:t>
            </w:r>
          </w:p>
        </w:tc>
        <w:tc>
          <w:tcPr>
            <w:tcW w:w="576"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521</w:t>
            </w:r>
          </w:p>
        </w:tc>
        <w:tc>
          <w:tcPr>
            <w:tcW w:w="1464"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1 20651 000</w:t>
            </w:r>
          </w:p>
        </w:tc>
        <w:tc>
          <w:tcPr>
            <w:tcW w:w="1631"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w:t>
            </w:r>
          </w:p>
        </w:tc>
        <w:tc>
          <w:tcPr>
            <w:tcW w:w="1577" w:type="dxa"/>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1 496140,78</w:t>
            </w:r>
          </w:p>
        </w:tc>
        <w:tc>
          <w:tcPr>
            <w:tcW w:w="2915" w:type="dxa"/>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 xml:space="preserve">Неиспользованный остаток  субъектом РФ субсидии ранее предоставленной в порядке авансового платежа на социальные </w:t>
            </w:r>
            <w:proofErr w:type="gramStart"/>
            <w:r w:rsidRPr="00F14E85">
              <w:rPr>
                <w:rFonts w:ascii="Times New Roman" w:eastAsia="Times New Roman" w:hAnsi="Times New Roman" w:cs="Times New Roman"/>
                <w:sz w:val="24"/>
                <w:szCs w:val="24"/>
                <w:lang w:val="ru-RU" w:eastAsia="ru-RU" w:bidi="ar-SA"/>
              </w:rPr>
              <w:t>программы</w:t>
            </w:r>
            <w:proofErr w:type="gramEnd"/>
            <w:r w:rsidRPr="00F14E85">
              <w:rPr>
                <w:rFonts w:ascii="Times New Roman" w:eastAsia="Times New Roman" w:hAnsi="Times New Roman" w:cs="Times New Roman"/>
                <w:sz w:val="24"/>
                <w:szCs w:val="24"/>
                <w:lang w:val="ru-RU" w:eastAsia="ru-RU" w:bidi="ar-SA"/>
              </w:rPr>
              <w:t xml:space="preserve"> имеющие целевое назначение </w:t>
            </w:r>
          </w:p>
        </w:tc>
      </w:tr>
    </w:tbl>
    <w:p w:rsidR="00F8154D" w:rsidRDefault="00F8154D" w:rsidP="00F8154D">
      <w:pPr>
        <w:spacing w:after="0" w:line="360" w:lineRule="auto"/>
        <w:rPr>
          <w:rFonts w:ascii="Times New Roman" w:hAnsi="Times New Roman"/>
          <w:sz w:val="28"/>
          <w:szCs w:val="28"/>
          <w:lang w:val="ru-RU" w:eastAsia="ru-RU"/>
        </w:rPr>
      </w:pPr>
    </w:p>
    <w:p w:rsidR="00F8154D" w:rsidRDefault="00CB561A" w:rsidP="00F8154D">
      <w:pPr>
        <w:pStyle w:val="afffc"/>
        <w:numPr>
          <w:ilvl w:val="0"/>
          <w:numId w:val="42"/>
        </w:numPr>
        <w:spacing w:line="360" w:lineRule="auto"/>
        <w:rPr>
          <w:rFonts w:ascii="Times New Roman" w:hAnsi="Times New Roman"/>
          <w:sz w:val="28"/>
          <w:szCs w:val="28"/>
          <w:lang w:val="ru-RU" w:eastAsia="ru-RU"/>
        </w:rPr>
      </w:pPr>
      <w:r w:rsidRPr="00F8154D">
        <w:rPr>
          <w:rFonts w:ascii="Times New Roman" w:hAnsi="Times New Roman"/>
          <w:sz w:val="28"/>
          <w:szCs w:val="28"/>
          <w:lang w:val="ru-RU" w:eastAsia="ru-RU"/>
        </w:rPr>
        <w:t>Анализ кредиторской  задолженности</w:t>
      </w:r>
    </w:p>
    <w:p w:rsidR="00CB561A" w:rsidRPr="00F8154D" w:rsidRDefault="00F8154D" w:rsidP="00F8154D">
      <w:pPr>
        <w:pStyle w:val="afffc"/>
        <w:numPr>
          <w:ilvl w:val="1"/>
          <w:numId w:val="42"/>
        </w:numPr>
        <w:spacing w:line="360" w:lineRule="auto"/>
        <w:rPr>
          <w:rFonts w:ascii="Times New Roman" w:hAnsi="Times New Roman"/>
          <w:sz w:val="28"/>
          <w:szCs w:val="28"/>
          <w:lang w:val="ru-RU" w:eastAsia="ru-RU"/>
        </w:rPr>
      </w:pPr>
      <w:r>
        <w:rPr>
          <w:rFonts w:ascii="Times New Roman" w:hAnsi="Times New Roman"/>
          <w:sz w:val="28"/>
          <w:szCs w:val="28"/>
          <w:lang w:val="ru-RU" w:eastAsia="ru-RU"/>
        </w:rPr>
        <w:t>Анализ кредиторской задолженности</w:t>
      </w:r>
      <w:r w:rsidR="00CB561A" w:rsidRPr="00F8154D">
        <w:rPr>
          <w:rFonts w:ascii="Times New Roman" w:hAnsi="Times New Roman"/>
          <w:sz w:val="28"/>
          <w:szCs w:val="28"/>
          <w:lang w:val="ru-RU" w:eastAsia="ru-RU"/>
        </w:rPr>
        <w:t xml:space="preserve"> по доходам*</w:t>
      </w:r>
    </w:p>
    <w:tbl>
      <w:tblPr>
        <w:tblStyle w:val="16"/>
        <w:tblW w:w="4895" w:type="pct"/>
        <w:tblLayout w:type="fixed"/>
        <w:tblLook w:val="04A0" w:firstRow="1" w:lastRow="0" w:firstColumn="1" w:lastColumn="0" w:noHBand="0" w:noVBand="1"/>
      </w:tblPr>
      <w:tblGrid>
        <w:gridCol w:w="1418"/>
        <w:gridCol w:w="813"/>
        <w:gridCol w:w="581"/>
        <w:gridCol w:w="1580"/>
        <w:gridCol w:w="1416"/>
        <w:gridCol w:w="1418"/>
        <w:gridCol w:w="2550"/>
      </w:tblGrid>
      <w:tr w:rsidR="00CB561A" w:rsidRPr="00F8154D" w:rsidTr="0027455D">
        <w:tc>
          <w:tcPr>
            <w:tcW w:w="2246" w:type="pct"/>
            <w:gridSpan w:val="4"/>
            <w:vMerge w:val="restar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lastRenderedPageBreak/>
              <w:t>Код счета бюджетного учета</w:t>
            </w:r>
          </w:p>
        </w:tc>
        <w:tc>
          <w:tcPr>
            <w:tcW w:w="1449" w:type="pct"/>
            <w:gridSpan w:val="2"/>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Сумма кредиторской задолженности по доходам</w:t>
            </w:r>
          </w:p>
        </w:tc>
        <w:tc>
          <w:tcPr>
            <w:tcW w:w="1304" w:type="pct"/>
            <w:vMerge w:val="restar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Причины</w:t>
            </w:r>
          </w:p>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увеличения</w:t>
            </w:r>
            <w:proofErr w:type="gramStart"/>
            <w:r w:rsidRPr="00F14E85">
              <w:rPr>
                <w:rFonts w:ascii="Times New Roman" w:hAnsi="Times New Roman" w:cs="Times New Roman"/>
                <w:sz w:val="24"/>
                <w:szCs w:val="24"/>
                <w:lang w:val="ru-RU"/>
              </w:rPr>
              <w:t xml:space="preserve"> (+)/</w:t>
            </w:r>
            <w:proofErr w:type="gramEnd"/>
          </w:p>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уменьшения</w:t>
            </w:r>
            <w:proofErr w:type="gramStart"/>
            <w:r w:rsidRPr="00F14E85">
              <w:rPr>
                <w:rFonts w:ascii="Times New Roman" w:hAnsi="Times New Roman" w:cs="Times New Roman"/>
                <w:sz w:val="24"/>
                <w:szCs w:val="24"/>
                <w:lang w:val="ru-RU"/>
              </w:rPr>
              <w:t xml:space="preserve"> (-)</w:t>
            </w:r>
            <w:proofErr w:type="gramEnd"/>
          </w:p>
        </w:tc>
      </w:tr>
      <w:tr w:rsidR="00CB561A" w:rsidRPr="00F14E85" w:rsidTr="0027455D">
        <w:tc>
          <w:tcPr>
            <w:tcW w:w="2246" w:type="pct"/>
            <w:gridSpan w:val="4"/>
            <w:vMerge/>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на 01.01.2018</w:t>
            </w:r>
          </w:p>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(руб.)</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на 01.01.2019</w:t>
            </w:r>
          </w:p>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(руб.)</w:t>
            </w:r>
          </w:p>
        </w:tc>
        <w:tc>
          <w:tcPr>
            <w:tcW w:w="1304" w:type="pct"/>
            <w:vMerge/>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p>
        </w:tc>
      </w:tr>
      <w:tr w:rsidR="00CB561A" w:rsidRPr="00007228" w:rsidTr="0027455D">
        <w:trPr>
          <w:trHeight w:val="270"/>
        </w:trPr>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1020201006</w:t>
            </w:r>
          </w:p>
        </w:tc>
        <w:tc>
          <w:tcPr>
            <w:tcW w:w="416"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4000</w:t>
            </w:r>
          </w:p>
        </w:tc>
        <w:tc>
          <w:tcPr>
            <w:tcW w:w="297"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160</w:t>
            </w:r>
          </w:p>
        </w:tc>
        <w:tc>
          <w:tcPr>
            <w:tcW w:w="808"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1 20561 000</w:t>
            </w: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2 325,82</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w:t>
            </w:r>
          </w:p>
        </w:tc>
        <w:tc>
          <w:tcPr>
            <w:tcW w:w="1304" w:type="pct"/>
            <w:vMerge w:val="restart"/>
            <w:vAlign w:val="center"/>
            <w:hideMark/>
          </w:tcPr>
          <w:p w:rsidR="00CB561A" w:rsidRPr="00F14E85" w:rsidRDefault="00CB561A" w:rsidP="0027455D">
            <w:pPr>
              <w:spacing w:after="0" w:line="240" w:lineRule="auto"/>
              <w:rPr>
                <w:rFonts w:ascii="Times New Roman" w:hAnsi="Times New Roman" w:cs="Times New Roman"/>
                <w:sz w:val="24"/>
                <w:szCs w:val="24"/>
                <w:lang w:val="ru-RU"/>
              </w:rPr>
            </w:pPr>
            <w:r w:rsidRPr="00F14E85">
              <w:rPr>
                <w:rFonts w:ascii="Times New Roman" w:hAnsi="Times New Roman" w:cs="Times New Roman"/>
                <w:sz w:val="24"/>
                <w:szCs w:val="24"/>
                <w:lang w:val="ru-RU"/>
              </w:rPr>
              <w:t xml:space="preserve">Излишне уплаченные суммы кредиторской задолженности в декабре 2018 перенесены на </w:t>
            </w:r>
            <w:proofErr w:type="spellStart"/>
            <w:r w:rsidRPr="00F14E85">
              <w:rPr>
                <w:rFonts w:ascii="Times New Roman" w:hAnsi="Times New Roman" w:cs="Times New Roman"/>
                <w:sz w:val="24"/>
                <w:szCs w:val="24"/>
                <w:lang w:val="ru-RU"/>
              </w:rPr>
              <w:t>забалансовый</w:t>
            </w:r>
            <w:proofErr w:type="spellEnd"/>
            <w:r w:rsidRPr="00F14E85">
              <w:rPr>
                <w:rFonts w:ascii="Times New Roman" w:hAnsi="Times New Roman" w:cs="Times New Roman"/>
                <w:sz w:val="24"/>
                <w:szCs w:val="24"/>
                <w:lang w:val="ru-RU"/>
              </w:rPr>
              <w:t xml:space="preserve"> счет 20 на основании письма ПФР от 17.12.2018 № НК-03-24/25211</w:t>
            </w:r>
          </w:p>
        </w:tc>
      </w:tr>
      <w:tr w:rsidR="00CB561A" w:rsidRPr="00F14E85" w:rsidTr="0027455D">
        <w:trPr>
          <w:trHeight w:val="270"/>
        </w:trPr>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1020202006</w:t>
            </w:r>
          </w:p>
        </w:tc>
        <w:tc>
          <w:tcPr>
            <w:tcW w:w="416"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4000</w:t>
            </w:r>
          </w:p>
        </w:tc>
        <w:tc>
          <w:tcPr>
            <w:tcW w:w="297"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160</w:t>
            </w:r>
          </w:p>
        </w:tc>
        <w:tc>
          <w:tcPr>
            <w:tcW w:w="808"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1 20561 000</w:t>
            </w: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4,00</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w:t>
            </w:r>
          </w:p>
        </w:tc>
        <w:tc>
          <w:tcPr>
            <w:tcW w:w="1304" w:type="pct"/>
            <w:vMerge/>
            <w:vAlign w:val="center"/>
            <w:hideMark/>
          </w:tcPr>
          <w:p w:rsidR="00CB561A" w:rsidRPr="00F14E85" w:rsidRDefault="00CB561A" w:rsidP="0027455D">
            <w:pPr>
              <w:spacing w:after="0" w:line="240" w:lineRule="auto"/>
              <w:rPr>
                <w:rFonts w:ascii="Times New Roman" w:hAnsi="Times New Roman" w:cs="Times New Roman"/>
                <w:sz w:val="24"/>
                <w:szCs w:val="24"/>
                <w:lang w:val="ru-RU"/>
              </w:rPr>
            </w:pPr>
          </w:p>
        </w:tc>
      </w:tr>
      <w:tr w:rsidR="00CB561A" w:rsidRPr="00F14E85" w:rsidTr="0027455D">
        <w:trPr>
          <w:trHeight w:val="270"/>
        </w:trPr>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1020214006</w:t>
            </w:r>
          </w:p>
        </w:tc>
        <w:tc>
          <w:tcPr>
            <w:tcW w:w="416"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1100</w:t>
            </w:r>
          </w:p>
        </w:tc>
        <w:tc>
          <w:tcPr>
            <w:tcW w:w="297"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160</w:t>
            </w:r>
          </w:p>
        </w:tc>
        <w:tc>
          <w:tcPr>
            <w:tcW w:w="808"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1 20561 000</w:t>
            </w: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2 184,95</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w:t>
            </w:r>
          </w:p>
        </w:tc>
        <w:tc>
          <w:tcPr>
            <w:tcW w:w="1304" w:type="pct"/>
            <w:vMerge/>
            <w:vAlign w:val="center"/>
            <w:hideMark/>
          </w:tcPr>
          <w:p w:rsidR="00CB561A" w:rsidRPr="00F14E85" w:rsidRDefault="00CB561A" w:rsidP="0027455D">
            <w:pPr>
              <w:spacing w:after="0" w:line="240" w:lineRule="auto"/>
              <w:rPr>
                <w:rFonts w:ascii="Times New Roman" w:hAnsi="Times New Roman" w:cs="Times New Roman"/>
                <w:sz w:val="24"/>
                <w:szCs w:val="24"/>
                <w:lang w:val="ru-RU"/>
              </w:rPr>
            </w:pPr>
          </w:p>
        </w:tc>
      </w:tr>
      <w:tr w:rsidR="00CB561A" w:rsidRPr="00F14E85" w:rsidTr="0027455D">
        <w:trPr>
          <w:trHeight w:val="270"/>
        </w:trPr>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1020215006</w:t>
            </w:r>
          </w:p>
        </w:tc>
        <w:tc>
          <w:tcPr>
            <w:tcW w:w="416"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1000</w:t>
            </w:r>
          </w:p>
        </w:tc>
        <w:tc>
          <w:tcPr>
            <w:tcW w:w="297"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160</w:t>
            </w:r>
          </w:p>
        </w:tc>
        <w:tc>
          <w:tcPr>
            <w:tcW w:w="808"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1 20561 000</w:t>
            </w: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642,45</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w:t>
            </w:r>
          </w:p>
        </w:tc>
        <w:tc>
          <w:tcPr>
            <w:tcW w:w="1304" w:type="pct"/>
            <w:vMerge/>
            <w:vAlign w:val="center"/>
            <w:hideMark/>
          </w:tcPr>
          <w:p w:rsidR="00CB561A" w:rsidRPr="00F14E85" w:rsidRDefault="00CB561A" w:rsidP="0027455D">
            <w:pPr>
              <w:spacing w:after="0" w:line="240" w:lineRule="auto"/>
              <w:rPr>
                <w:rFonts w:ascii="Times New Roman" w:hAnsi="Times New Roman" w:cs="Times New Roman"/>
                <w:sz w:val="24"/>
                <w:szCs w:val="24"/>
                <w:lang w:val="ru-RU"/>
              </w:rPr>
            </w:pPr>
          </w:p>
        </w:tc>
      </w:tr>
      <w:tr w:rsidR="00CB561A" w:rsidRPr="00F14E85" w:rsidTr="0027455D">
        <w:trPr>
          <w:trHeight w:val="270"/>
        </w:trPr>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1091001006</w:t>
            </w:r>
          </w:p>
        </w:tc>
        <w:tc>
          <w:tcPr>
            <w:tcW w:w="416"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2000</w:t>
            </w:r>
          </w:p>
        </w:tc>
        <w:tc>
          <w:tcPr>
            <w:tcW w:w="297"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160</w:t>
            </w:r>
          </w:p>
        </w:tc>
        <w:tc>
          <w:tcPr>
            <w:tcW w:w="808"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1 20561 000</w:t>
            </w: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10,56</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w:t>
            </w:r>
          </w:p>
        </w:tc>
        <w:tc>
          <w:tcPr>
            <w:tcW w:w="1304" w:type="pct"/>
            <w:vMerge/>
            <w:vAlign w:val="center"/>
            <w:hideMark/>
          </w:tcPr>
          <w:p w:rsidR="00CB561A" w:rsidRPr="00F14E85" w:rsidRDefault="00CB561A" w:rsidP="0027455D">
            <w:pPr>
              <w:spacing w:after="0" w:line="240" w:lineRule="auto"/>
              <w:rPr>
                <w:rFonts w:ascii="Times New Roman" w:hAnsi="Times New Roman" w:cs="Times New Roman"/>
                <w:sz w:val="24"/>
                <w:szCs w:val="24"/>
                <w:lang w:val="ru-RU"/>
              </w:rPr>
            </w:pPr>
          </w:p>
        </w:tc>
      </w:tr>
      <w:tr w:rsidR="00CB561A" w:rsidRPr="00F14E85" w:rsidTr="0027455D">
        <w:trPr>
          <w:trHeight w:val="270"/>
        </w:trPr>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1091002006</w:t>
            </w:r>
          </w:p>
        </w:tc>
        <w:tc>
          <w:tcPr>
            <w:tcW w:w="416"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1000</w:t>
            </w:r>
          </w:p>
        </w:tc>
        <w:tc>
          <w:tcPr>
            <w:tcW w:w="297"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160</w:t>
            </w:r>
          </w:p>
        </w:tc>
        <w:tc>
          <w:tcPr>
            <w:tcW w:w="808"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1 20561 000</w:t>
            </w: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337,00</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w:t>
            </w:r>
          </w:p>
        </w:tc>
        <w:tc>
          <w:tcPr>
            <w:tcW w:w="1304" w:type="pct"/>
            <w:vMerge/>
            <w:vAlign w:val="center"/>
            <w:hideMark/>
          </w:tcPr>
          <w:p w:rsidR="00CB561A" w:rsidRPr="00F14E85" w:rsidRDefault="00CB561A" w:rsidP="0027455D">
            <w:pPr>
              <w:spacing w:after="0" w:line="240" w:lineRule="auto"/>
              <w:rPr>
                <w:rFonts w:ascii="Times New Roman" w:hAnsi="Times New Roman" w:cs="Times New Roman"/>
                <w:sz w:val="24"/>
                <w:szCs w:val="24"/>
                <w:lang w:val="ru-RU"/>
              </w:rPr>
            </w:pPr>
          </w:p>
        </w:tc>
      </w:tr>
      <w:tr w:rsidR="00CB561A" w:rsidRPr="00007228" w:rsidTr="0027455D">
        <w:trPr>
          <w:trHeight w:val="270"/>
        </w:trPr>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1140206006</w:t>
            </w:r>
          </w:p>
        </w:tc>
        <w:tc>
          <w:tcPr>
            <w:tcW w:w="416"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6000</w:t>
            </w:r>
          </w:p>
        </w:tc>
        <w:tc>
          <w:tcPr>
            <w:tcW w:w="297"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440</w:t>
            </w:r>
          </w:p>
        </w:tc>
        <w:tc>
          <w:tcPr>
            <w:tcW w:w="808"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1 20574 000</w:t>
            </w: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300,00</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w:t>
            </w:r>
          </w:p>
        </w:tc>
        <w:tc>
          <w:tcPr>
            <w:tcW w:w="1304" w:type="pct"/>
            <w:vAlign w:val="center"/>
            <w:hideMark/>
          </w:tcPr>
          <w:p w:rsidR="00CB561A" w:rsidRPr="00F14E85" w:rsidRDefault="00CB561A" w:rsidP="0027455D">
            <w:pPr>
              <w:spacing w:after="0" w:line="240" w:lineRule="auto"/>
              <w:rPr>
                <w:rFonts w:ascii="Times New Roman" w:hAnsi="Times New Roman" w:cs="Times New Roman"/>
                <w:sz w:val="24"/>
                <w:szCs w:val="24"/>
                <w:lang w:val="ru-RU"/>
              </w:rPr>
            </w:pPr>
            <w:r w:rsidRPr="00F14E85">
              <w:rPr>
                <w:rFonts w:ascii="Times New Roman" w:hAnsi="Times New Roman" w:cs="Times New Roman"/>
                <w:sz w:val="24"/>
                <w:szCs w:val="24"/>
                <w:lang w:val="ru-RU"/>
              </w:rPr>
              <w:t>Ошибочно внесенная сумма возвращена плательщику</w:t>
            </w:r>
          </w:p>
        </w:tc>
      </w:tr>
      <w:tr w:rsidR="00CB561A" w:rsidRPr="00007228" w:rsidTr="0027455D">
        <w:trPr>
          <w:trHeight w:val="270"/>
        </w:trPr>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1162001006</w:t>
            </w:r>
          </w:p>
        </w:tc>
        <w:tc>
          <w:tcPr>
            <w:tcW w:w="416"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6000</w:t>
            </w:r>
          </w:p>
        </w:tc>
        <w:tc>
          <w:tcPr>
            <w:tcW w:w="297"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140</w:t>
            </w:r>
          </w:p>
        </w:tc>
        <w:tc>
          <w:tcPr>
            <w:tcW w:w="808"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1 20545 000</w:t>
            </w: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127 089,87</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262 356,37</w:t>
            </w:r>
          </w:p>
        </w:tc>
        <w:tc>
          <w:tcPr>
            <w:tcW w:w="1304" w:type="pct"/>
            <w:vMerge w:val="restart"/>
            <w:vAlign w:val="center"/>
            <w:hideMark/>
          </w:tcPr>
          <w:p w:rsidR="00CB561A" w:rsidRPr="00F14E85" w:rsidRDefault="00CB561A" w:rsidP="0027455D">
            <w:pPr>
              <w:spacing w:after="0" w:line="240" w:lineRule="auto"/>
              <w:rPr>
                <w:rFonts w:ascii="Times New Roman" w:hAnsi="Times New Roman" w:cs="Times New Roman"/>
                <w:sz w:val="24"/>
                <w:szCs w:val="24"/>
                <w:lang w:val="ru-RU"/>
              </w:rPr>
            </w:pPr>
            <w:r w:rsidRPr="00F14E85">
              <w:rPr>
                <w:rFonts w:ascii="Times New Roman" w:hAnsi="Times New Roman" w:cs="Times New Roman"/>
                <w:sz w:val="24"/>
                <w:szCs w:val="24"/>
                <w:lang w:val="ru-RU"/>
              </w:rPr>
              <w:t>Увеличение поступления от страхователей ошибочных платежей (ведется работа с плательщиками)</w:t>
            </w:r>
          </w:p>
        </w:tc>
      </w:tr>
      <w:tr w:rsidR="00CB561A" w:rsidRPr="00F14E85" w:rsidTr="0027455D">
        <w:trPr>
          <w:trHeight w:val="270"/>
        </w:trPr>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1162005001</w:t>
            </w:r>
          </w:p>
        </w:tc>
        <w:tc>
          <w:tcPr>
            <w:tcW w:w="416"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6000</w:t>
            </w:r>
          </w:p>
        </w:tc>
        <w:tc>
          <w:tcPr>
            <w:tcW w:w="297"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140</w:t>
            </w:r>
          </w:p>
        </w:tc>
        <w:tc>
          <w:tcPr>
            <w:tcW w:w="808"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1 20545 000</w:t>
            </w: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1 039,20</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52 288,62</w:t>
            </w:r>
          </w:p>
        </w:tc>
        <w:tc>
          <w:tcPr>
            <w:tcW w:w="1304" w:type="pct"/>
            <w:vMerge/>
            <w:vAlign w:val="center"/>
            <w:hideMark/>
          </w:tcPr>
          <w:p w:rsidR="00CB561A" w:rsidRPr="00F14E85" w:rsidRDefault="00CB561A" w:rsidP="0027455D">
            <w:pPr>
              <w:spacing w:after="0" w:line="240" w:lineRule="auto"/>
              <w:rPr>
                <w:rFonts w:ascii="Times New Roman" w:hAnsi="Times New Roman" w:cs="Times New Roman"/>
                <w:sz w:val="24"/>
                <w:szCs w:val="24"/>
                <w:lang w:val="ru-RU"/>
              </w:rPr>
            </w:pPr>
          </w:p>
        </w:tc>
      </w:tr>
      <w:tr w:rsidR="00CB561A" w:rsidRPr="00F14E85" w:rsidTr="0027455D">
        <w:trPr>
          <w:trHeight w:val="270"/>
        </w:trPr>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1170106006</w:t>
            </w:r>
          </w:p>
        </w:tc>
        <w:tc>
          <w:tcPr>
            <w:tcW w:w="416"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6200</w:t>
            </w:r>
          </w:p>
        </w:tc>
        <w:tc>
          <w:tcPr>
            <w:tcW w:w="297"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180</w:t>
            </w:r>
          </w:p>
        </w:tc>
        <w:tc>
          <w:tcPr>
            <w:tcW w:w="808"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1 20581 000</w:t>
            </w: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121 371,97</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4 399,36</w:t>
            </w:r>
          </w:p>
        </w:tc>
        <w:tc>
          <w:tcPr>
            <w:tcW w:w="1304" w:type="pct"/>
            <w:vAlign w:val="center"/>
            <w:hideMark/>
          </w:tcPr>
          <w:p w:rsidR="00CB561A" w:rsidRPr="00F14E85" w:rsidRDefault="00CB561A" w:rsidP="0027455D">
            <w:pPr>
              <w:spacing w:after="0" w:line="240" w:lineRule="auto"/>
              <w:rPr>
                <w:rFonts w:ascii="Times New Roman" w:hAnsi="Times New Roman" w:cs="Times New Roman"/>
                <w:sz w:val="24"/>
                <w:szCs w:val="24"/>
                <w:lang w:val="ru-RU"/>
              </w:rPr>
            </w:pPr>
            <w:r w:rsidRPr="00F14E85">
              <w:rPr>
                <w:rFonts w:ascii="Times New Roman" w:hAnsi="Times New Roman" w:cs="Times New Roman"/>
                <w:sz w:val="24"/>
                <w:szCs w:val="24"/>
                <w:lang w:val="ru-RU"/>
              </w:rPr>
              <w:t>Невыясненные платежи уточнены</w:t>
            </w:r>
          </w:p>
        </w:tc>
      </w:tr>
      <w:tr w:rsidR="00CB561A" w:rsidRPr="00007228" w:rsidTr="0027455D">
        <w:trPr>
          <w:trHeight w:val="255"/>
        </w:trPr>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1170601106</w:t>
            </w:r>
          </w:p>
        </w:tc>
        <w:tc>
          <w:tcPr>
            <w:tcW w:w="416"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6000</w:t>
            </w:r>
          </w:p>
        </w:tc>
        <w:tc>
          <w:tcPr>
            <w:tcW w:w="297"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180</w:t>
            </w:r>
          </w:p>
        </w:tc>
        <w:tc>
          <w:tcPr>
            <w:tcW w:w="808"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1 20989 000</w:t>
            </w:r>
          </w:p>
        </w:tc>
        <w:tc>
          <w:tcPr>
            <w:tcW w:w="724"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1 000,00</w:t>
            </w:r>
          </w:p>
        </w:tc>
        <w:tc>
          <w:tcPr>
            <w:tcW w:w="725"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rPr>
            </w:pPr>
            <w:r w:rsidRPr="00F14E85">
              <w:rPr>
                <w:rFonts w:ascii="Times New Roman" w:hAnsi="Times New Roman" w:cs="Times New Roman"/>
                <w:sz w:val="24"/>
                <w:szCs w:val="24"/>
                <w:lang w:val="ru-RU"/>
              </w:rPr>
              <w:t>12 000,00</w:t>
            </w:r>
          </w:p>
        </w:tc>
        <w:tc>
          <w:tcPr>
            <w:tcW w:w="1304" w:type="pct"/>
            <w:vAlign w:val="center"/>
            <w:hideMark/>
          </w:tcPr>
          <w:p w:rsidR="00CB561A" w:rsidRPr="00F14E85" w:rsidRDefault="00CB561A" w:rsidP="0027455D">
            <w:pPr>
              <w:spacing w:after="0" w:line="240" w:lineRule="auto"/>
              <w:rPr>
                <w:rFonts w:ascii="Times New Roman" w:hAnsi="Times New Roman" w:cs="Times New Roman"/>
                <w:sz w:val="24"/>
                <w:szCs w:val="24"/>
                <w:lang w:val="ru-RU"/>
              </w:rPr>
            </w:pPr>
            <w:r w:rsidRPr="00F14E85">
              <w:rPr>
                <w:rFonts w:ascii="Times New Roman" w:hAnsi="Times New Roman" w:cs="Times New Roman"/>
                <w:sz w:val="24"/>
                <w:szCs w:val="24"/>
                <w:lang w:val="ru-RU"/>
              </w:rPr>
              <w:t>Ошибочно уплаченные взносы ДСВ, подлежащие уточнению</w:t>
            </w:r>
          </w:p>
        </w:tc>
      </w:tr>
    </w:tbl>
    <w:p w:rsidR="00CB561A" w:rsidRPr="00F14E85" w:rsidRDefault="00CB561A" w:rsidP="00CB561A">
      <w:pPr>
        <w:spacing w:line="360" w:lineRule="auto"/>
        <w:ind w:left="927"/>
        <w:rPr>
          <w:rFonts w:ascii="Times New Roman" w:hAnsi="Times New Roman"/>
          <w:sz w:val="20"/>
          <w:szCs w:val="20"/>
          <w:lang w:val="ru-RU" w:eastAsia="ru-RU"/>
        </w:rPr>
      </w:pPr>
      <w:r w:rsidRPr="00F14E85">
        <w:rPr>
          <w:rFonts w:ascii="Times New Roman" w:hAnsi="Times New Roman"/>
          <w:sz w:val="20"/>
          <w:szCs w:val="20"/>
          <w:lang w:val="ru-RU" w:eastAsia="ru-RU"/>
        </w:rPr>
        <w:t xml:space="preserve">* заполняется в случае </w:t>
      </w:r>
      <w:proofErr w:type="gramStart"/>
      <w:r w:rsidRPr="00F14E85">
        <w:rPr>
          <w:rFonts w:ascii="Times New Roman" w:hAnsi="Times New Roman"/>
          <w:sz w:val="20"/>
          <w:szCs w:val="20"/>
          <w:lang w:val="ru-RU" w:eastAsia="ru-RU"/>
        </w:rPr>
        <w:t>увеличения/уменьшения сумм задолженности</w:t>
      </w:r>
      <w:proofErr w:type="gramEnd"/>
      <w:r w:rsidRPr="00F14E85">
        <w:rPr>
          <w:rFonts w:ascii="Times New Roman" w:hAnsi="Times New Roman"/>
          <w:sz w:val="20"/>
          <w:szCs w:val="20"/>
          <w:lang w:val="ru-RU" w:eastAsia="ru-RU"/>
        </w:rPr>
        <w:t xml:space="preserve"> более чем на 30%</w:t>
      </w:r>
    </w:p>
    <w:p w:rsidR="00CB561A" w:rsidRPr="00F14E85" w:rsidRDefault="00F8154D" w:rsidP="00F8154D">
      <w:pPr>
        <w:spacing w:after="0" w:line="360" w:lineRule="auto"/>
        <w:rPr>
          <w:rFonts w:ascii="Times New Roman" w:hAnsi="Times New Roman"/>
          <w:sz w:val="28"/>
          <w:szCs w:val="28"/>
          <w:lang w:val="ru-RU" w:eastAsia="ru-RU"/>
        </w:rPr>
      </w:pPr>
      <w:r>
        <w:rPr>
          <w:rFonts w:ascii="Times New Roman" w:hAnsi="Times New Roman"/>
          <w:sz w:val="28"/>
          <w:szCs w:val="28"/>
          <w:lang w:val="ru-RU" w:eastAsia="ru-RU"/>
        </w:rPr>
        <w:t xml:space="preserve">        2.2. </w:t>
      </w:r>
      <w:r w:rsidR="00CB561A" w:rsidRPr="00F14E85">
        <w:rPr>
          <w:rFonts w:ascii="Times New Roman" w:hAnsi="Times New Roman"/>
          <w:sz w:val="28"/>
          <w:szCs w:val="28"/>
          <w:lang w:val="ru-RU" w:eastAsia="ru-RU"/>
        </w:rPr>
        <w:t>Анализ кредиторской задолженности по расходам*</w:t>
      </w:r>
    </w:p>
    <w:tbl>
      <w:tblPr>
        <w:tblStyle w:val="16"/>
        <w:tblW w:w="5000" w:type="pct"/>
        <w:tblLayout w:type="fixed"/>
        <w:tblLook w:val="04A0" w:firstRow="1" w:lastRow="0" w:firstColumn="1" w:lastColumn="0" w:noHBand="0" w:noVBand="1"/>
      </w:tblPr>
      <w:tblGrid>
        <w:gridCol w:w="1899"/>
        <w:gridCol w:w="619"/>
        <w:gridCol w:w="1560"/>
        <w:gridCol w:w="1418"/>
        <w:gridCol w:w="1478"/>
        <w:gridCol w:w="3012"/>
      </w:tblGrid>
      <w:tr w:rsidR="00CB561A" w:rsidRPr="00F14E85" w:rsidTr="0027455D">
        <w:tc>
          <w:tcPr>
            <w:tcW w:w="2042" w:type="pct"/>
            <w:gridSpan w:val="3"/>
            <w:vMerge w:val="restar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Код счета бюджетного учета</w:t>
            </w:r>
          </w:p>
        </w:tc>
        <w:tc>
          <w:tcPr>
            <w:tcW w:w="1450" w:type="pct"/>
            <w:gridSpan w:val="2"/>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Сумма кредиторской задолженности по расходам</w:t>
            </w:r>
          </w:p>
        </w:tc>
        <w:tc>
          <w:tcPr>
            <w:tcW w:w="1508" w:type="pct"/>
            <w:vMerge w:val="restart"/>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Причины</w:t>
            </w:r>
          </w:p>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увеличения</w:t>
            </w:r>
            <w:proofErr w:type="gramStart"/>
            <w:r w:rsidRPr="00F14E85">
              <w:rPr>
                <w:rFonts w:ascii="Times New Roman" w:eastAsia="Times New Roman" w:hAnsi="Times New Roman" w:cs="Times New Roman"/>
                <w:sz w:val="24"/>
                <w:szCs w:val="24"/>
                <w:lang w:val="ru-RU" w:eastAsia="ru-RU" w:bidi="ar-SA"/>
              </w:rPr>
              <w:t xml:space="preserve"> (+)/</w:t>
            </w:r>
            <w:proofErr w:type="gramEnd"/>
          </w:p>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уменьшения</w:t>
            </w:r>
            <w:proofErr w:type="gramStart"/>
            <w:r w:rsidRPr="00F14E85">
              <w:rPr>
                <w:rFonts w:ascii="Times New Roman" w:eastAsia="Times New Roman" w:hAnsi="Times New Roman" w:cs="Times New Roman"/>
                <w:sz w:val="24"/>
                <w:szCs w:val="24"/>
                <w:lang w:val="ru-RU" w:eastAsia="ru-RU" w:bidi="ar-SA"/>
              </w:rPr>
              <w:t xml:space="preserve"> (-)</w:t>
            </w:r>
            <w:proofErr w:type="gramEnd"/>
          </w:p>
        </w:tc>
      </w:tr>
      <w:tr w:rsidR="00CB561A" w:rsidRPr="00F14E85" w:rsidTr="0027455D">
        <w:tc>
          <w:tcPr>
            <w:tcW w:w="2042" w:type="pct"/>
            <w:gridSpan w:val="3"/>
            <w:vMerge/>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 xml:space="preserve">на 01.01.2018 </w:t>
            </w:r>
          </w:p>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(руб.)</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 xml:space="preserve">на 01.01.2019 </w:t>
            </w:r>
          </w:p>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(руб.)</w:t>
            </w:r>
          </w:p>
        </w:tc>
        <w:tc>
          <w:tcPr>
            <w:tcW w:w="1508" w:type="pct"/>
            <w:vMerge/>
            <w:vAlign w:val="center"/>
            <w:hideMark/>
          </w:tcPr>
          <w:p w:rsidR="00CB561A" w:rsidRPr="00F14E85" w:rsidRDefault="00CB561A" w:rsidP="0027455D">
            <w:pPr>
              <w:spacing w:after="0" w:line="240" w:lineRule="auto"/>
              <w:jc w:val="center"/>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01137320090059</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244</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1 30225 000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3759,00</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1508" w:type="pct"/>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 xml:space="preserve">Погашена кредиторская задолженность за аварийное обслуживание </w:t>
            </w:r>
            <w:proofErr w:type="spellStart"/>
            <w:r w:rsidRPr="00F14E85">
              <w:rPr>
                <w:rFonts w:ascii="Times New Roman" w:eastAsia="Times New Roman" w:hAnsi="Times New Roman" w:cs="Times New Roman"/>
                <w:sz w:val="24"/>
                <w:szCs w:val="24"/>
                <w:lang w:val="ru-RU" w:eastAsia="ru-RU" w:bidi="ar-SA"/>
              </w:rPr>
              <w:t>сан</w:t>
            </w:r>
            <w:proofErr w:type="gramStart"/>
            <w:r w:rsidRPr="00F14E85">
              <w:rPr>
                <w:rFonts w:ascii="Times New Roman" w:eastAsia="Times New Roman" w:hAnsi="Times New Roman" w:cs="Times New Roman"/>
                <w:sz w:val="24"/>
                <w:szCs w:val="24"/>
                <w:lang w:val="ru-RU" w:eastAsia="ru-RU" w:bidi="ar-SA"/>
              </w:rPr>
              <w:t>.т</w:t>
            </w:r>
            <w:proofErr w:type="gramEnd"/>
            <w:r w:rsidRPr="00F14E85">
              <w:rPr>
                <w:rFonts w:ascii="Times New Roman" w:eastAsia="Times New Roman" w:hAnsi="Times New Roman" w:cs="Times New Roman"/>
                <w:sz w:val="24"/>
                <w:szCs w:val="24"/>
                <w:lang w:val="ru-RU" w:eastAsia="ru-RU" w:bidi="ar-SA"/>
              </w:rPr>
              <w:t>ехнических</w:t>
            </w:r>
            <w:proofErr w:type="spellEnd"/>
            <w:r w:rsidRPr="00F14E85">
              <w:rPr>
                <w:rFonts w:ascii="Times New Roman" w:eastAsia="Times New Roman" w:hAnsi="Times New Roman" w:cs="Times New Roman"/>
                <w:sz w:val="24"/>
                <w:szCs w:val="24"/>
                <w:lang w:val="ru-RU" w:eastAsia="ru-RU" w:bidi="ar-SA"/>
              </w:rPr>
              <w:t xml:space="preserve"> сетей согласно условиям гос. контракта.</w:t>
            </w:r>
          </w:p>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На 01.01.2019 задолженность отсутствует.</w:t>
            </w:r>
          </w:p>
        </w:tc>
      </w:tr>
      <w:tr w:rsidR="00CB561A" w:rsidRPr="00476DCB"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lastRenderedPageBreak/>
              <w:t>01137320090059</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244</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1 30234 000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7877,46</w:t>
            </w:r>
          </w:p>
        </w:tc>
        <w:tc>
          <w:tcPr>
            <w:tcW w:w="1508" w:type="pct"/>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 xml:space="preserve">Оприходован, но </w:t>
            </w:r>
            <w:r>
              <w:rPr>
                <w:rFonts w:ascii="Times New Roman" w:eastAsia="Times New Roman" w:hAnsi="Times New Roman" w:cs="Times New Roman"/>
                <w:sz w:val="24"/>
                <w:szCs w:val="24"/>
                <w:lang w:val="ru-RU" w:eastAsia="ru-RU" w:bidi="ar-SA"/>
              </w:rPr>
              <w:t xml:space="preserve">не </w:t>
            </w:r>
            <w:r w:rsidRPr="00F14E85">
              <w:rPr>
                <w:rFonts w:ascii="Times New Roman" w:eastAsia="Times New Roman" w:hAnsi="Times New Roman" w:cs="Times New Roman"/>
                <w:sz w:val="24"/>
                <w:szCs w:val="24"/>
                <w:lang w:val="ru-RU" w:eastAsia="ru-RU" w:bidi="ar-SA"/>
              </w:rPr>
              <w:t>оплачен ГСМ, согласно условиям гос. контракта. Оплата в январе 2019 г. – обязательства следующего года.</w:t>
            </w:r>
          </w:p>
        </w:tc>
      </w:tr>
      <w:tr w:rsidR="00CB561A" w:rsidRPr="00007228"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01137320090059</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852</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1 30303 000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8200</w:t>
            </w:r>
            <w:r w:rsidRPr="00F14E85">
              <w:rPr>
                <w:rFonts w:ascii="Times New Roman" w:hAnsi="Times New Roman" w:cs="Times New Roman"/>
                <w:sz w:val="24"/>
                <w:szCs w:val="24"/>
                <w:lang w:val="ru-RU" w:eastAsia="ru-RU"/>
              </w:rPr>
              <w:t>,00</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205</w:t>
            </w:r>
            <w:r w:rsidRPr="00F14E85">
              <w:rPr>
                <w:rFonts w:ascii="Times New Roman" w:hAnsi="Times New Roman" w:cs="Times New Roman"/>
                <w:sz w:val="24"/>
                <w:szCs w:val="24"/>
                <w:lang w:val="ru-RU" w:eastAsia="ru-RU"/>
              </w:rPr>
              <w:t>,00</w:t>
            </w:r>
          </w:p>
        </w:tc>
        <w:tc>
          <w:tcPr>
            <w:tcW w:w="1508" w:type="pct"/>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roofErr w:type="gramStart"/>
            <w:r w:rsidRPr="00F14E85">
              <w:rPr>
                <w:rFonts w:ascii="Times New Roman" w:eastAsia="Times New Roman" w:hAnsi="Times New Roman" w:cs="Times New Roman"/>
                <w:sz w:val="24"/>
                <w:szCs w:val="24"/>
                <w:lang w:val="ru-RU" w:eastAsia="ru-RU" w:bidi="ar-SA"/>
              </w:rPr>
              <w:t>В 4 квартале 2018 года уменьшилась сумма доходов, поступивших от уплаты штрафных санкций за нарушение условий контрактов, включаемых в налогооблагаемую базу по налогу на прибыль по сравнению с 4 кв. 2017</w:t>
            </w:r>
            <w:proofErr w:type="gramEnd"/>
          </w:p>
        </w:tc>
      </w:tr>
      <w:tr w:rsidR="00CB561A" w:rsidRPr="00007228"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01137320090059</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853</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1 30305 000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3111,92</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1099,16</w:t>
            </w:r>
          </w:p>
        </w:tc>
        <w:tc>
          <w:tcPr>
            <w:tcW w:w="1508" w:type="pct"/>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Начислен налог за негативное воздействие на окружающую среду</w:t>
            </w:r>
          </w:p>
        </w:tc>
      </w:tr>
      <w:tr w:rsidR="00CB561A" w:rsidRPr="00007228"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10010310430350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244</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1 30221 000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6,54</w:t>
            </w:r>
          </w:p>
        </w:tc>
        <w:tc>
          <w:tcPr>
            <w:tcW w:w="1508" w:type="pct"/>
            <w:vMerge w:val="restart"/>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 xml:space="preserve">Увеличение кредиторской задолженности по состоянию на 01.01.2019 в связи с изменениями Учетной политики ПФР в части ведения расчетов с организацией почтовой связи (УФПС). В декабре 2018 года отражены операции по начислению пенсий, пособий и иных социальных выплат за январь 2019 года. Операции по удержаниям из пенсий, начисленных в декабре 2018 за январь 2019 года, по доставщику УФПС, отражены в декабре 2018 года </w:t>
            </w: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10010310430350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313</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1 30262 000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1000,00</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10017370030580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244</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1 30221 000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237,56</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10017370030580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311</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1 30261 000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8352388,06</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3551106,98</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10017370030600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311</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1 30261 000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601444,83</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1341608,40</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10017370030580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311</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1 30403 000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1179817,15</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9290652,42</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10017370030600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311</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1 30403 000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16449,31</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910307,71</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10017370030630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311</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1 30261 000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94706,27</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10017370031200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313</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1 30262 000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20000,00</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10030310130670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244</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1 30221 000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35,57</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10030310130670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313</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1 30262 000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2590,24</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10030310430690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313</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1 30262 000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12854,73</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133739,02</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10030310530680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244</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1 30221 000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35,23</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10030310530680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313</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1 30262 000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198743,38</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416520,51</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10030310530680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313</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1 30403 000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526,00</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36264,66</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10030311430750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244</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1 30221 000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1137,53</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1995,80</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10030311430750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313</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1 30261 000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9692,23</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10030311830390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313</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1 30261 000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6120,00</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10030311831030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244</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1 30221 000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71,48</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10030311831030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313</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1 30262 000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48790,00</w:t>
            </w:r>
          </w:p>
        </w:tc>
        <w:tc>
          <w:tcPr>
            <w:tcW w:w="1508" w:type="pct"/>
            <w:vMerge/>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p>
        </w:tc>
      </w:tr>
      <w:tr w:rsidR="00CB561A" w:rsidRPr="00F14E85" w:rsidTr="0027455D">
        <w:trPr>
          <w:trHeight w:val="255"/>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10030360251990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321</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1 30262 000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446326,55</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w:t>
            </w:r>
          </w:p>
        </w:tc>
        <w:tc>
          <w:tcPr>
            <w:tcW w:w="1508" w:type="pct"/>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на 01.01.2019 задолженность отсутствует</w:t>
            </w:r>
          </w:p>
        </w:tc>
      </w:tr>
      <w:tr w:rsidR="00CB561A" w:rsidRPr="00007228" w:rsidTr="0027455D">
        <w:trPr>
          <w:trHeight w:val="240"/>
        </w:trPr>
        <w:tc>
          <w:tcPr>
            <w:tcW w:w="95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10040330530790</w:t>
            </w:r>
          </w:p>
        </w:tc>
        <w:tc>
          <w:tcPr>
            <w:tcW w:w="3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313</w:t>
            </w:r>
          </w:p>
        </w:tc>
        <w:tc>
          <w:tcPr>
            <w:tcW w:w="781"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1 30262 000</w:t>
            </w:r>
          </w:p>
        </w:tc>
        <w:tc>
          <w:tcPr>
            <w:tcW w:w="71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437194,22</w:t>
            </w:r>
          </w:p>
        </w:tc>
        <w:tc>
          <w:tcPr>
            <w:tcW w:w="740" w:type="pct"/>
            <w:vAlign w:val="center"/>
            <w:hideMark/>
          </w:tcPr>
          <w:p w:rsidR="00CB561A" w:rsidRPr="00F14E85" w:rsidRDefault="00CB561A" w:rsidP="0027455D">
            <w:pPr>
              <w:spacing w:after="0" w:line="240" w:lineRule="auto"/>
              <w:jc w:val="center"/>
              <w:rPr>
                <w:rFonts w:ascii="Times New Roman" w:hAnsi="Times New Roman" w:cs="Times New Roman"/>
                <w:sz w:val="24"/>
                <w:szCs w:val="24"/>
                <w:lang w:val="ru-RU" w:eastAsia="ru-RU"/>
              </w:rPr>
            </w:pPr>
            <w:r w:rsidRPr="00F14E85">
              <w:rPr>
                <w:rFonts w:ascii="Times New Roman" w:hAnsi="Times New Roman" w:cs="Times New Roman"/>
                <w:sz w:val="24"/>
                <w:szCs w:val="24"/>
                <w:lang w:val="ru-RU" w:eastAsia="ru-RU"/>
              </w:rPr>
              <w:t>19073,00</w:t>
            </w:r>
          </w:p>
        </w:tc>
        <w:tc>
          <w:tcPr>
            <w:tcW w:w="1508" w:type="pct"/>
            <w:vAlign w:val="center"/>
            <w:hideMark/>
          </w:tcPr>
          <w:p w:rsidR="00CB561A" w:rsidRPr="00F14E85" w:rsidRDefault="00CB561A" w:rsidP="0027455D">
            <w:pPr>
              <w:spacing w:after="0" w:line="240" w:lineRule="auto"/>
              <w:rPr>
                <w:rFonts w:ascii="Times New Roman" w:eastAsia="Times New Roman" w:hAnsi="Times New Roman" w:cs="Times New Roman"/>
                <w:sz w:val="24"/>
                <w:szCs w:val="24"/>
                <w:lang w:val="ru-RU" w:eastAsia="ru-RU" w:bidi="ar-SA"/>
              </w:rPr>
            </w:pPr>
            <w:r w:rsidRPr="00F14E85">
              <w:rPr>
                <w:rFonts w:ascii="Times New Roman" w:eastAsia="Times New Roman" w:hAnsi="Times New Roman" w:cs="Times New Roman"/>
                <w:sz w:val="24"/>
                <w:szCs w:val="24"/>
                <w:lang w:val="ru-RU" w:eastAsia="ru-RU" w:bidi="ar-SA"/>
              </w:rPr>
              <w:t xml:space="preserve">в связи с возвратами по разным видам направления средств МСК. На 01.01.2018 кредиторская задолженность по направлению "улучшение </w:t>
            </w:r>
            <w:r w:rsidRPr="00F14E85">
              <w:rPr>
                <w:rFonts w:ascii="Times New Roman" w:eastAsia="Times New Roman" w:hAnsi="Times New Roman" w:cs="Times New Roman"/>
                <w:sz w:val="24"/>
                <w:szCs w:val="24"/>
                <w:lang w:val="ru-RU" w:eastAsia="ru-RU" w:bidi="ar-SA"/>
              </w:rPr>
              <w:lastRenderedPageBreak/>
              <w:t>жилищных условий"</w:t>
            </w:r>
            <w:proofErr w:type="gramStart"/>
            <w:r w:rsidRPr="00F14E85">
              <w:rPr>
                <w:rFonts w:ascii="Times New Roman" w:eastAsia="Times New Roman" w:hAnsi="Times New Roman" w:cs="Times New Roman"/>
                <w:sz w:val="24"/>
                <w:szCs w:val="24"/>
                <w:lang w:val="ru-RU" w:eastAsia="ru-RU" w:bidi="ar-SA"/>
              </w:rPr>
              <w:t xml:space="preserve"> ,</w:t>
            </w:r>
            <w:proofErr w:type="gramEnd"/>
            <w:r w:rsidRPr="00F14E85">
              <w:rPr>
                <w:rFonts w:ascii="Times New Roman" w:eastAsia="Times New Roman" w:hAnsi="Times New Roman" w:cs="Times New Roman"/>
                <w:sz w:val="24"/>
                <w:szCs w:val="24"/>
                <w:lang w:val="ru-RU" w:eastAsia="ru-RU" w:bidi="ar-SA"/>
              </w:rPr>
              <w:t xml:space="preserve"> на 01.01.2019 - ежемесячная выплата в связи с рождением (усыновлением) второго ребенка</w:t>
            </w:r>
          </w:p>
        </w:tc>
      </w:tr>
    </w:tbl>
    <w:p w:rsidR="00CB561A" w:rsidRPr="00F14E85" w:rsidRDefault="00CB561A" w:rsidP="00CB561A">
      <w:pPr>
        <w:spacing w:line="360" w:lineRule="auto"/>
        <w:ind w:left="927"/>
        <w:rPr>
          <w:rFonts w:ascii="Times New Roman" w:hAnsi="Times New Roman"/>
          <w:sz w:val="20"/>
          <w:szCs w:val="20"/>
          <w:lang w:val="ru-RU" w:eastAsia="ru-RU"/>
        </w:rPr>
      </w:pPr>
      <w:r w:rsidRPr="00F14E85">
        <w:rPr>
          <w:rFonts w:ascii="Times New Roman" w:hAnsi="Times New Roman"/>
          <w:sz w:val="20"/>
          <w:szCs w:val="20"/>
          <w:lang w:val="ru-RU" w:eastAsia="ru-RU"/>
        </w:rPr>
        <w:lastRenderedPageBreak/>
        <w:t xml:space="preserve">* заполняется в случае </w:t>
      </w:r>
      <w:proofErr w:type="gramStart"/>
      <w:r w:rsidRPr="00F14E85">
        <w:rPr>
          <w:rFonts w:ascii="Times New Roman" w:hAnsi="Times New Roman"/>
          <w:sz w:val="20"/>
          <w:szCs w:val="20"/>
          <w:lang w:val="ru-RU" w:eastAsia="ru-RU"/>
        </w:rPr>
        <w:t>увеличения/уменьшения сумм задолженности</w:t>
      </w:r>
      <w:proofErr w:type="gramEnd"/>
      <w:r w:rsidRPr="00F14E85">
        <w:rPr>
          <w:rFonts w:ascii="Times New Roman" w:hAnsi="Times New Roman"/>
          <w:sz w:val="20"/>
          <w:szCs w:val="20"/>
          <w:lang w:val="ru-RU" w:eastAsia="ru-RU"/>
        </w:rPr>
        <w:t xml:space="preserve"> более чем на 30%</w:t>
      </w:r>
    </w:p>
    <w:p w:rsidR="00020018" w:rsidRDefault="00020018" w:rsidP="00E646AC">
      <w:pPr>
        <w:pStyle w:val="afffe"/>
        <w:spacing w:line="360" w:lineRule="auto"/>
        <w:ind w:left="0" w:right="0" w:firstLine="567"/>
        <w:contextualSpacing/>
        <w:jc w:val="center"/>
        <w:rPr>
          <w:b/>
          <w:szCs w:val="28"/>
          <w:lang w:val="ru-RU" w:eastAsia="ru-RU"/>
        </w:rPr>
      </w:pPr>
    </w:p>
    <w:p w:rsidR="00CB561A" w:rsidRDefault="00E646AC" w:rsidP="00E646AC">
      <w:pPr>
        <w:pStyle w:val="afffe"/>
        <w:spacing w:line="360" w:lineRule="auto"/>
        <w:ind w:left="0" w:right="0" w:firstLine="567"/>
        <w:contextualSpacing/>
        <w:jc w:val="center"/>
        <w:rPr>
          <w:b/>
          <w:szCs w:val="28"/>
          <w:lang w:val="ru-RU" w:eastAsia="ru-RU"/>
        </w:rPr>
      </w:pPr>
      <w:r>
        <w:rPr>
          <w:b/>
          <w:szCs w:val="28"/>
          <w:lang w:val="ru-RU" w:eastAsia="ru-RU"/>
        </w:rPr>
        <w:t>Иная информация</w:t>
      </w:r>
    </w:p>
    <w:p w:rsidR="00A021D2" w:rsidRDefault="00A021D2" w:rsidP="00E646AC">
      <w:pPr>
        <w:pStyle w:val="afffe"/>
        <w:spacing w:line="360" w:lineRule="auto"/>
        <w:ind w:left="0" w:right="0" w:firstLine="567"/>
        <w:contextualSpacing/>
        <w:jc w:val="center"/>
        <w:rPr>
          <w:b/>
          <w:szCs w:val="28"/>
          <w:lang w:val="ru-RU" w:eastAsia="ru-RU"/>
        </w:rPr>
      </w:pPr>
    </w:p>
    <w:p w:rsidR="00A021D2" w:rsidRPr="009172EB" w:rsidRDefault="00A021D2" w:rsidP="00A021D2">
      <w:pPr>
        <w:pStyle w:val="afffe"/>
        <w:spacing w:after="0" w:line="360" w:lineRule="auto"/>
        <w:ind w:left="0" w:right="0" w:firstLine="567"/>
        <w:jc w:val="both"/>
        <w:rPr>
          <w:szCs w:val="28"/>
          <w:lang w:val="ru-RU"/>
        </w:rPr>
      </w:pPr>
      <w:r w:rsidRPr="009172EB">
        <w:rPr>
          <w:szCs w:val="28"/>
          <w:lang w:val="ru-RU"/>
        </w:rPr>
        <w:t>В ОПФР бюджетный учет по исполнению бюджета полностью автоматизирован и ведется с использованием программных продуктов:</w:t>
      </w:r>
    </w:p>
    <w:p w:rsidR="00A021D2" w:rsidRPr="009172EB" w:rsidRDefault="00A021D2" w:rsidP="00A021D2">
      <w:pPr>
        <w:pStyle w:val="afffe"/>
        <w:spacing w:after="0" w:line="360" w:lineRule="auto"/>
        <w:ind w:left="0" w:right="0" w:firstLine="0"/>
        <w:rPr>
          <w:szCs w:val="28"/>
          <w:lang w:val="ru-RU"/>
        </w:rPr>
      </w:pPr>
      <w:r w:rsidRPr="009172EB">
        <w:rPr>
          <w:szCs w:val="28"/>
          <w:lang w:val="ru-RU"/>
        </w:rPr>
        <w:t xml:space="preserve"> «1С</w:t>
      </w:r>
      <w:proofErr w:type="gramStart"/>
      <w:r w:rsidRPr="009172EB">
        <w:rPr>
          <w:szCs w:val="28"/>
          <w:lang w:val="ru-RU"/>
        </w:rPr>
        <w:t>:Б</w:t>
      </w:r>
      <w:proofErr w:type="gramEnd"/>
      <w:r w:rsidRPr="009172EB">
        <w:rPr>
          <w:szCs w:val="28"/>
          <w:lang w:val="ru-RU"/>
        </w:rPr>
        <w:t>ухгалтерия государственного учреждения 8 (редакция 2)»;</w:t>
      </w:r>
    </w:p>
    <w:p w:rsidR="00A021D2" w:rsidRPr="009172EB" w:rsidRDefault="00A021D2" w:rsidP="00A021D2">
      <w:pPr>
        <w:pStyle w:val="afffe"/>
        <w:spacing w:after="0" w:line="360" w:lineRule="auto"/>
        <w:ind w:left="0" w:right="0" w:firstLine="0"/>
        <w:rPr>
          <w:szCs w:val="28"/>
          <w:lang w:val="ru-RU"/>
        </w:rPr>
      </w:pPr>
      <w:r w:rsidRPr="009172EB">
        <w:rPr>
          <w:szCs w:val="28"/>
          <w:lang w:val="ru-RU"/>
        </w:rPr>
        <w:t>«1С</w:t>
      </w:r>
      <w:proofErr w:type="gramStart"/>
      <w:r w:rsidRPr="009172EB">
        <w:rPr>
          <w:szCs w:val="28"/>
          <w:lang w:val="ru-RU"/>
        </w:rPr>
        <w:t>:И</w:t>
      </w:r>
      <w:proofErr w:type="gramEnd"/>
      <w:r w:rsidRPr="009172EB">
        <w:rPr>
          <w:szCs w:val="28"/>
          <w:lang w:val="ru-RU"/>
        </w:rPr>
        <w:t>сполнение бюджета и бюджетный учет ПФР 8»;</w:t>
      </w:r>
    </w:p>
    <w:p w:rsidR="00A021D2" w:rsidRPr="009172EB" w:rsidRDefault="00A021D2" w:rsidP="00A021D2">
      <w:pPr>
        <w:pStyle w:val="afffe"/>
        <w:spacing w:after="0" w:line="360" w:lineRule="auto"/>
        <w:ind w:left="0" w:right="0" w:firstLine="0"/>
        <w:rPr>
          <w:szCs w:val="28"/>
          <w:lang w:val="ru-RU"/>
        </w:rPr>
      </w:pPr>
      <w:r w:rsidRPr="009172EB">
        <w:rPr>
          <w:szCs w:val="28"/>
          <w:lang w:val="ru-RU"/>
        </w:rPr>
        <w:t>«1С</w:t>
      </w:r>
      <w:proofErr w:type="gramStart"/>
      <w:r w:rsidRPr="009172EB">
        <w:rPr>
          <w:szCs w:val="28"/>
          <w:lang w:val="ru-RU"/>
        </w:rPr>
        <w:t>:З</w:t>
      </w:r>
      <w:proofErr w:type="gramEnd"/>
      <w:r w:rsidRPr="009172EB">
        <w:rPr>
          <w:szCs w:val="28"/>
          <w:lang w:val="ru-RU"/>
        </w:rPr>
        <w:t xml:space="preserve">арплата и кадры государственного учреждения (редакция 3)». </w:t>
      </w:r>
    </w:p>
    <w:p w:rsidR="00A021D2" w:rsidRPr="009172EB" w:rsidRDefault="00A021D2" w:rsidP="00A021D2">
      <w:pPr>
        <w:autoSpaceDE w:val="0"/>
        <w:autoSpaceDN w:val="0"/>
        <w:adjustRightInd w:val="0"/>
        <w:spacing w:after="0" w:line="360" w:lineRule="auto"/>
        <w:ind w:firstLine="567"/>
        <w:jc w:val="both"/>
        <w:rPr>
          <w:b/>
          <w:i/>
          <w:iCs/>
          <w:szCs w:val="28"/>
          <w:lang w:val="ru-RU"/>
        </w:rPr>
      </w:pPr>
      <w:r w:rsidRPr="009172EB">
        <w:rPr>
          <w:rFonts w:ascii="Times New Roman" w:hAnsi="Times New Roman"/>
          <w:sz w:val="28"/>
          <w:szCs w:val="28"/>
          <w:lang w:val="ru-RU" w:eastAsia="ru-RU"/>
        </w:rPr>
        <w:t xml:space="preserve">Взаимодействие между ОПФР и УФК по Магаданской области осуществляется с использованием программного комплекса СУФД УФК. </w:t>
      </w:r>
    </w:p>
    <w:p w:rsidR="00A021D2" w:rsidRDefault="00A021D2" w:rsidP="00A021D2">
      <w:pPr>
        <w:pStyle w:val="afffe"/>
        <w:spacing w:after="0" w:line="360" w:lineRule="auto"/>
        <w:ind w:left="0" w:right="0" w:firstLine="567"/>
        <w:jc w:val="both"/>
        <w:rPr>
          <w:szCs w:val="28"/>
          <w:lang w:val="ru-RU"/>
        </w:rPr>
      </w:pPr>
      <w:r w:rsidRPr="009172EB">
        <w:rPr>
          <w:szCs w:val="28"/>
          <w:lang w:val="ru-RU"/>
        </w:rPr>
        <w:t xml:space="preserve">Формирование, контроль и консолидация форм бюджетной отчетности  РБС и АД обеспечивается подсистемой разработанной на базе программного продукта «1С: Свод отчетов 8 </w:t>
      </w:r>
      <w:proofErr w:type="gramStart"/>
      <w:r w:rsidRPr="009172EB">
        <w:rPr>
          <w:szCs w:val="28"/>
          <w:lang w:val="ru-RU"/>
        </w:rPr>
        <w:t>ПРОФ</w:t>
      </w:r>
      <w:proofErr w:type="gramEnd"/>
      <w:r w:rsidRPr="009172EB">
        <w:rPr>
          <w:szCs w:val="28"/>
          <w:lang w:val="ru-RU"/>
        </w:rPr>
        <w:t>».</w:t>
      </w:r>
    </w:p>
    <w:p w:rsidR="00020018" w:rsidRDefault="00020018" w:rsidP="00020018">
      <w:pPr>
        <w:spacing w:after="0" w:line="360" w:lineRule="auto"/>
        <w:ind w:firstLine="709"/>
        <w:jc w:val="both"/>
        <w:rPr>
          <w:rFonts w:ascii="Times New Roman" w:hAnsi="Times New Roman"/>
          <w:sz w:val="28"/>
          <w:szCs w:val="28"/>
          <w:lang w:val="ru-RU" w:eastAsia="ru-RU"/>
        </w:rPr>
      </w:pPr>
      <w:proofErr w:type="gramStart"/>
      <w:r w:rsidRPr="00F14E85">
        <w:rPr>
          <w:rFonts w:ascii="Times New Roman" w:hAnsi="Times New Roman"/>
          <w:sz w:val="28"/>
          <w:szCs w:val="28"/>
          <w:lang w:val="ru-RU" w:eastAsia="ru-RU"/>
        </w:rPr>
        <w:t xml:space="preserve">В целях </w:t>
      </w:r>
      <w:r>
        <w:rPr>
          <w:rFonts w:ascii="Times New Roman" w:hAnsi="Times New Roman"/>
          <w:sz w:val="28"/>
          <w:szCs w:val="28"/>
          <w:lang w:val="ru-RU" w:eastAsia="ru-RU"/>
        </w:rPr>
        <w:t>осуществления</w:t>
      </w:r>
      <w:r w:rsidRPr="00F14E85">
        <w:rPr>
          <w:rFonts w:ascii="Times New Roman" w:hAnsi="Times New Roman"/>
          <w:sz w:val="28"/>
          <w:szCs w:val="28"/>
          <w:lang w:val="ru-RU" w:eastAsia="ru-RU"/>
        </w:rPr>
        <w:t xml:space="preserve"> внутреннего финансового контроля в соответстви</w:t>
      </w:r>
      <w:r>
        <w:rPr>
          <w:rFonts w:ascii="Times New Roman" w:hAnsi="Times New Roman"/>
          <w:sz w:val="28"/>
          <w:szCs w:val="28"/>
          <w:lang w:val="ru-RU" w:eastAsia="ru-RU"/>
        </w:rPr>
        <w:t>и</w:t>
      </w:r>
      <w:r w:rsidRPr="00F14E85">
        <w:rPr>
          <w:rFonts w:ascii="Times New Roman" w:hAnsi="Times New Roman"/>
          <w:sz w:val="28"/>
          <w:szCs w:val="28"/>
          <w:lang w:val="ru-RU" w:eastAsia="ru-RU"/>
        </w:rPr>
        <w:t xml:space="preserve"> с требованиями законодательства в ОПФР и подведомственных территориальных органах сформированы и актуализированы Карты внутреннего финансового контроля, ведутся Журналы внутреннего финансового контроля и по результатам отчетного периода предоставляется Отчет о результатах внутреннего финансового контроля.</w:t>
      </w:r>
      <w:proofErr w:type="gramEnd"/>
      <w:r w:rsidRPr="00F14E85">
        <w:rPr>
          <w:rFonts w:ascii="Times New Roman" w:hAnsi="Times New Roman"/>
          <w:sz w:val="28"/>
          <w:szCs w:val="28"/>
          <w:lang w:val="ru-RU" w:eastAsia="ru-RU"/>
        </w:rPr>
        <w:t xml:space="preserve"> Отчет составляется в соответствии с утвержденной картой внутреннего финансового контроля в программно-техническом комплексе «1С-Финконтроль 8».</w:t>
      </w:r>
    </w:p>
    <w:p w:rsidR="009B0B08" w:rsidRDefault="00085177" w:rsidP="00007228">
      <w:pPr>
        <w:pStyle w:val="afffe"/>
        <w:spacing w:line="360" w:lineRule="auto"/>
        <w:ind w:left="0" w:right="0" w:firstLine="567"/>
        <w:contextualSpacing/>
        <w:jc w:val="both"/>
        <w:rPr>
          <w:sz w:val="20"/>
          <w:lang w:val="ru-RU" w:eastAsia="ru-RU"/>
        </w:rPr>
      </w:pPr>
      <w:r>
        <w:rPr>
          <w:szCs w:val="28"/>
          <w:lang w:val="ru-RU" w:eastAsia="ru-RU"/>
        </w:rPr>
        <w:t>В течение 2018 года ОПФР</w:t>
      </w:r>
      <w:r w:rsidRPr="00F14E85">
        <w:rPr>
          <w:szCs w:val="28"/>
          <w:lang w:val="ru-RU" w:eastAsia="ru-RU"/>
        </w:rPr>
        <w:t xml:space="preserve"> проведены плановые и внеплановые инвентаризации активов, имущества, учитываемого на </w:t>
      </w:r>
      <w:proofErr w:type="spellStart"/>
      <w:r w:rsidRPr="00F14E85">
        <w:rPr>
          <w:szCs w:val="28"/>
          <w:lang w:val="ru-RU" w:eastAsia="ru-RU"/>
        </w:rPr>
        <w:t>забалансовых</w:t>
      </w:r>
      <w:proofErr w:type="spellEnd"/>
      <w:r w:rsidRPr="00F14E85">
        <w:rPr>
          <w:szCs w:val="28"/>
          <w:lang w:val="ru-RU" w:eastAsia="ru-RU"/>
        </w:rPr>
        <w:t xml:space="preserve"> счетах, </w:t>
      </w:r>
      <w:r>
        <w:rPr>
          <w:szCs w:val="28"/>
          <w:lang w:val="ru-RU" w:eastAsia="ru-RU"/>
        </w:rPr>
        <w:t xml:space="preserve">обязательств и </w:t>
      </w:r>
      <w:r w:rsidRPr="00F14E85">
        <w:rPr>
          <w:szCs w:val="28"/>
          <w:lang w:val="ru-RU" w:eastAsia="ru-RU"/>
        </w:rPr>
        <w:t xml:space="preserve"> иных объектов бухгалтерского учета, а также </w:t>
      </w:r>
      <w:proofErr w:type="gramStart"/>
      <w:r>
        <w:rPr>
          <w:szCs w:val="28"/>
          <w:lang w:val="ru-RU" w:eastAsia="ru-RU"/>
        </w:rPr>
        <w:t>проведена</w:t>
      </w:r>
      <w:proofErr w:type="gramEnd"/>
      <w:r>
        <w:rPr>
          <w:szCs w:val="28"/>
          <w:lang w:val="ru-RU" w:eastAsia="ru-RU"/>
        </w:rPr>
        <w:t xml:space="preserve"> </w:t>
      </w:r>
      <w:bookmarkStart w:id="10" w:name="_GoBack"/>
      <w:bookmarkEnd w:id="10"/>
    </w:p>
    <w:sectPr w:rsidR="009B0B08" w:rsidSect="009537F7">
      <w:headerReference w:type="default" r:id="rId9"/>
      <w:footerReference w:type="default" r:id="rId10"/>
      <w:headerReference w:type="first" r:id="rId11"/>
      <w:footerReference w:type="first" r:id="rId12"/>
      <w:pgSz w:w="11907" w:h="16839"/>
      <w:pgMar w:top="426" w:right="708" w:bottom="680" w:left="1429" w:header="709" w:footer="37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55D" w:rsidRDefault="0027455D" w:rsidP="00A35E90">
      <w:r>
        <w:separator/>
      </w:r>
    </w:p>
  </w:endnote>
  <w:endnote w:type="continuationSeparator" w:id="0">
    <w:p w:rsidR="0027455D" w:rsidRDefault="0027455D"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E55714" w:rsidRDefault="0027455D" w:rsidP="00E55714">
    <w:pPr>
      <w:pStyle w:val="afc"/>
      <w:pBdr>
        <w:top w:val="thinThickSmallGap" w:sz="24" w:space="1" w:color="622423"/>
      </w:pBdr>
      <w:tabs>
        <w:tab w:val="clear" w:pos="4677"/>
        <w:tab w:val="clear" w:pos="9355"/>
        <w:tab w:val="right" w:pos="9645"/>
      </w:tabs>
      <w:rPr>
        <w:rFonts w:ascii="Cambria" w:hAnsi="Cambria"/>
      </w:rPr>
    </w:pPr>
    <w:r w:rsidRPr="00E55714">
      <w:rPr>
        <w:rFonts w:ascii="Cambria" w:hAnsi="Cambria"/>
      </w:rPr>
      <w:tab/>
    </w:r>
    <w:r w:rsidRPr="00E55714">
      <w:rPr>
        <w:rFonts w:ascii="Calibri" w:hAnsi="Calibri"/>
      </w:rPr>
      <w:fldChar w:fldCharType="begin"/>
    </w:r>
    <w:r>
      <w:instrText>PAGE   \* MERGEFORMAT</w:instrText>
    </w:r>
    <w:r w:rsidRPr="00E55714">
      <w:rPr>
        <w:rFonts w:ascii="Calibri" w:hAnsi="Calibri"/>
      </w:rPr>
      <w:fldChar w:fldCharType="separate"/>
    </w:r>
    <w:r w:rsidR="00007228" w:rsidRPr="00007228">
      <w:rPr>
        <w:rFonts w:ascii="Cambria" w:hAnsi="Cambria"/>
        <w:noProof/>
      </w:rPr>
      <w:t>40</w:t>
    </w:r>
    <w:r w:rsidRPr="00E55714">
      <w:rPr>
        <w:rFonts w:ascii="Cambria" w:hAnsi="Cambria"/>
      </w:rPr>
      <w:fldChar w:fldCharType="end"/>
    </w:r>
  </w:p>
  <w:p w:rsidR="0027455D" w:rsidRPr="00F64CD2" w:rsidRDefault="0027455D" w:rsidP="001D51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C93225" w:rsidRDefault="0027455D" w:rsidP="00AD1D69">
    <w:pPr>
      <w:pStyle w:val="afc"/>
      <w:rPr>
        <w:noProof/>
        <w:lang w:val="ru-RU"/>
      </w:rPr>
    </w:pPr>
  </w:p>
  <w:p w:rsidR="0027455D" w:rsidRPr="00AD1D69" w:rsidRDefault="0027455D" w:rsidP="00AD1D69">
    <w:pPr>
      <w:pStyle w:val="af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55D" w:rsidRDefault="0027455D" w:rsidP="00A35E90">
      <w:r>
        <w:separator/>
      </w:r>
    </w:p>
  </w:footnote>
  <w:footnote w:type="continuationSeparator" w:id="0">
    <w:p w:rsidR="0027455D" w:rsidRDefault="0027455D" w:rsidP="00A3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Pr="0071059D" w:rsidRDefault="0027455D" w:rsidP="00647B05">
    <w:pPr>
      <w:pStyle w:val="af8"/>
      <w:pBdr>
        <w:bottom w:val="thickThinSmallGap" w:sz="24" w:space="1" w:color="622423"/>
      </w:pBdr>
      <w:spacing w:after="120"/>
      <w:rPr>
        <w:b/>
        <w:sz w:val="18"/>
        <w:lang w:val="ru-RU"/>
      </w:rPr>
    </w:pPr>
    <w:r w:rsidRPr="0071059D">
      <w:rPr>
        <w:rFonts w:ascii="Times New Roman" w:hAnsi="Times New Roman"/>
        <w:sz w:val="18"/>
        <w:lang w:val="ru-RU"/>
      </w:rPr>
      <w:t xml:space="preserve"> [</w:t>
    </w:r>
    <w:r>
      <w:rPr>
        <w:rFonts w:ascii="Times New Roman" w:hAnsi="Times New Roman"/>
        <w:sz w:val="18"/>
        <w:lang w:val="ru-RU"/>
      </w:rPr>
      <w:t>059</w:t>
    </w:r>
    <w:r w:rsidRPr="0071059D">
      <w:rPr>
        <w:rFonts w:ascii="Times New Roman" w:hAnsi="Times New Roman"/>
        <w:sz w:val="18"/>
        <w:lang w:val="ru-RU"/>
      </w:rPr>
      <w:t>]</w:t>
    </w:r>
    <w:r w:rsidRPr="0071059D">
      <w:rPr>
        <w:b/>
        <w:sz w:val="18"/>
        <w:lang w:val="ru-RU"/>
      </w:rPr>
      <w:t xml:space="preserve">ГУ </w:t>
    </w:r>
    <w:r>
      <w:rPr>
        <w:b/>
        <w:sz w:val="18"/>
        <w:lang w:val="ru-RU"/>
      </w:rPr>
      <w:t>- Отделение Пенсионного фонда Российской Федерации по Магаданской области</w:t>
    </w:r>
  </w:p>
  <w:p w:rsidR="0027455D" w:rsidRPr="0071059D" w:rsidRDefault="0027455D" w:rsidP="00C86E52">
    <w:pPr>
      <w:pStyle w:val="af8"/>
      <w:pBdr>
        <w:bottom w:val="thickThinSmallGap" w:sz="24" w:space="1" w:color="622423"/>
      </w:pBdr>
      <w:rPr>
        <w:b/>
        <w:sz w:val="18"/>
        <w:lang w:val="ru-RU"/>
      </w:rPr>
    </w:pPr>
    <w:r w:rsidRPr="0071059D">
      <w:rPr>
        <w:b/>
        <w:sz w:val="18"/>
        <w:lang w:val="ru-RU"/>
      </w:rPr>
      <w:t>Пояснительная записка к бухгал</w:t>
    </w:r>
    <w:r>
      <w:rPr>
        <w:b/>
        <w:sz w:val="18"/>
        <w:lang w:val="ru-RU"/>
      </w:rPr>
      <w:t xml:space="preserve">терской (финансовой) отчетности </w:t>
    </w:r>
    <w:r w:rsidRPr="0071059D">
      <w:rPr>
        <w:b/>
        <w:sz w:val="18"/>
        <w:lang w:val="ru-RU"/>
      </w:rPr>
      <w:t>на 01.</w:t>
    </w:r>
    <w:r>
      <w:rPr>
        <w:b/>
        <w:sz w:val="18"/>
        <w:lang w:val="ru-RU"/>
      </w:rPr>
      <w:t>01</w:t>
    </w:r>
    <w:r w:rsidRPr="0071059D">
      <w:rPr>
        <w:b/>
        <w:sz w:val="18"/>
        <w:lang w:val="ru-RU"/>
      </w:rPr>
      <w:t>.20</w:t>
    </w:r>
    <w:r>
      <w:rPr>
        <w:b/>
        <w:sz w:val="18"/>
        <w:lang w:val="ru-RU"/>
      </w:rPr>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5D" w:rsidRDefault="0027455D" w:rsidP="00A65A1E">
    <w:pPr>
      <w:pStyle w:val="af8"/>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9AF3707"/>
    <w:multiLevelType w:val="hybridMultilevel"/>
    <w:tmpl w:val="6E6817B6"/>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3">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1825060"/>
    <w:multiLevelType w:val="hybridMultilevel"/>
    <w:tmpl w:val="C05AE9D0"/>
    <w:lvl w:ilvl="0" w:tplc="35A21528">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107A5F"/>
    <w:multiLevelType w:val="hybridMultilevel"/>
    <w:tmpl w:val="C14040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427F66"/>
    <w:multiLevelType w:val="hybridMultilevel"/>
    <w:tmpl w:val="63B80C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E9562E"/>
    <w:multiLevelType w:val="hybridMultilevel"/>
    <w:tmpl w:val="166ECDBC"/>
    <w:lvl w:ilvl="0" w:tplc="52B8CA70">
      <w:start w:val="1"/>
      <w:numFmt w:val="bullet"/>
      <w:lvlText w:val=""/>
      <w:lvlJc w:val="left"/>
      <w:pPr>
        <w:ind w:left="1211" w:hanging="360"/>
      </w:pPr>
      <w:rPr>
        <w:rFonts w:ascii="Wingdings" w:hAnsi="Wingdings" w:hint="default"/>
        <w:color w:val="auto"/>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1ED62642"/>
    <w:multiLevelType w:val="hybridMultilevel"/>
    <w:tmpl w:val="E8AC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355B73"/>
    <w:multiLevelType w:val="hybridMultilevel"/>
    <w:tmpl w:val="98D80062"/>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1">
    <w:nsid w:val="21B30736"/>
    <w:multiLevelType w:val="hybridMultilevel"/>
    <w:tmpl w:val="BE90255C"/>
    <w:lvl w:ilvl="0" w:tplc="04190001">
      <w:start w:val="1"/>
      <w:numFmt w:val="bullet"/>
      <w:lvlText w:val=""/>
      <w:lvlJc w:val="left"/>
      <w:pPr>
        <w:ind w:left="1171" w:hanging="360"/>
      </w:pPr>
      <w:rPr>
        <w:rFonts w:ascii="Symbol" w:hAnsi="Symbol" w:hint="default"/>
      </w:rPr>
    </w:lvl>
    <w:lvl w:ilvl="1" w:tplc="04190003" w:tentative="1">
      <w:start w:val="1"/>
      <w:numFmt w:val="bullet"/>
      <w:lvlText w:val="o"/>
      <w:lvlJc w:val="left"/>
      <w:pPr>
        <w:ind w:left="1891" w:hanging="360"/>
      </w:pPr>
      <w:rPr>
        <w:rFonts w:ascii="Courier New" w:hAnsi="Courier New" w:cs="Courier New" w:hint="default"/>
      </w:rPr>
    </w:lvl>
    <w:lvl w:ilvl="2" w:tplc="04190005" w:tentative="1">
      <w:start w:val="1"/>
      <w:numFmt w:val="bullet"/>
      <w:lvlText w:val=""/>
      <w:lvlJc w:val="left"/>
      <w:pPr>
        <w:ind w:left="2611" w:hanging="360"/>
      </w:pPr>
      <w:rPr>
        <w:rFonts w:ascii="Wingdings" w:hAnsi="Wingdings" w:hint="default"/>
      </w:rPr>
    </w:lvl>
    <w:lvl w:ilvl="3" w:tplc="04190001" w:tentative="1">
      <w:start w:val="1"/>
      <w:numFmt w:val="bullet"/>
      <w:lvlText w:val=""/>
      <w:lvlJc w:val="left"/>
      <w:pPr>
        <w:ind w:left="3331" w:hanging="360"/>
      </w:pPr>
      <w:rPr>
        <w:rFonts w:ascii="Symbol" w:hAnsi="Symbol" w:hint="default"/>
      </w:rPr>
    </w:lvl>
    <w:lvl w:ilvl="4" w:tplc="04190003" w:tentative="1">
      <w:start w:val="1"/>
      <w:numFmt w:val="bullet"/>
      <w:lvlText w:val="o"/>
      <w:lvlJc w:val="left"/>
      <w:pPr>
        <w:ind w:left="4051" w:hanging="360"/>
      </w:pPr>
      <w:rPr>
        <w:rFonts w:ascii="Courier New" w:hAnsi="Courier New" w:cs="Courier New" w:hint="default"/>
      </w:rPr>
    </w:lvl>
    <w:lvl w:ilvl="5" w:tplc="04190005" w:tentative="1">
      <w:start w:val="1"/>
      <w:numFmt w:val="bullet"/>
      <w:lvlText w:val=""/>
      <w:lvlJc w:val="left"/>
      <w:pPr>
        <w:ind w:left="4771" w:hanging="360"/>
      </w:pPr>
      <w:rPr>
        <w:rFonts w:ascii="Wingdings" w:hAnsi="Wingdings" w:hint="default"/>
      </w:rPr>
    </w:lvl>
    <w:lvl w:ilvl="6" w:tplc="04190001" w:tentative="1">
      <w:start w:val="1"/>
      <w:numFmt w:val="bullet"/>
      <w:lvlText w:val=""/>
      <w:lvlJc w:val="left"/>
      <w:pPr>
        <w:ind w:left="5491" w:hanging="360"/>
      </w:pPr>
      <w:rPr>
        <w:rFonts w:ascii="Symbol" w:hAnsi="Symbol" w:hint="default"/>
      </w:rPr>
    </w:lvl>
    <w:lvl w:ilvl="7" w:tplc="04190003" w:tentative="1">
      <w:start w:val="1"/>
      <w:numFmt w:val="bullet"/>
      <w:lvlText w:val="o"/>
      <w:lvlJc w:val="left"/>
      <w:pPr>
        <w:ind w:left="6211" w:hanging="360"/>
      </w:pPr>
      <w:rPr>
        <w:rFonts w:ascii="Courier New" w:hAnsi="Courier New" w:cs="Courier New" w:hint="default"/>
      </w:rPr>
    </w:lvl>
    <w:lvl w:ilvl="8" w:tplc="04190005" w:tentative="1">
      <w:start w:val="1"/>
      <w:numFmt w:val="bullet"/>
      <w:lvlText w:val=""/>
      <w:lvlJc w:val="left"/>
      <w:pPr>
        <w:ind w:left="6931" w:hanging="360"/>
      </w:pPr>
      <w:rPr>
        <w:rFonts w:ascii="Wingdings" w:hAnsi="Wingdings" w:hint="default"/>
      </w:rPr>
    </w:lvl>
  </w:abstractNum>
  <w:abstractNum w:abstractNumId="12">
    <w:nsid w:val="23553EB0"/>
    <w:multiLevelType w:val="hybridMultilevel"/>
    <w:tmpl w:val="48705B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E32AE7"/>
    <w:multiLevelType w:val="hybridMultilevel"/>
    <w:tmpl w:val="04127878"/>
    <w:lvl w:ilvl="0" w:tplc="124C65A2">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1E0E1E"/>
    <w:multiLevelType w:val="hybridMultilevel"/>
    <w:tmpl w:val="A4F61C14"/>
    <w:lvl w:ilvl="0" w:tplc="7144CD62">
      <w:start w:val="1"/>
      <w:numFmt w:val="bullet"/>
      <w:suff w:val="space"/>
      <w:lvlText w:val=""/>
      <w:lvlJc w:val="left"/>
      <w:pPr>
        <w:ind w:left="8157" w:hanging="360"/>
      </w:pPr>
      <w:rPr>
        <w:rFonts w:ascii="Wingdings" w:hAnsi="Wingdings" w:hint="default"/>
      </w:rPr>
    </w:lvl>
    <w:lvl w:ilvl="1" w:tplc="04190003" w:tentative="1">
      <w:start w:val="1"/>
      <w:numFmt w:val="bullet"/>
      <w:lvlText w:val="o"/>
      <w:lvlJc w:val="left"/>
      <w:pPr>
        <w:ind w:left="-260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1167" w:hanging="360"/>
      </w:pPr>
      <w:rPr>
        <w:rFonts w:ascii="Symbol" w:hAnsi="Symbol" w:hint="default"/>
      </w:rPr>
    </w:lvl>
    <w:lvl w:ilvl="4" w:tplc="04190003" w:tentative="1">
      <w:start w:val="1"/>
      <w:numFmt w:val="bullet"/>
      <w:lvlText w:val="o"/>
      <w:lvlJc w:val="left"/>
      <w:pPr>
        <w:ind w:left="-447" w:hanging="360"/>
      </w:pPr>
      <w:rPr>
        <w:rFonts w:ascii="Courier New" w:hAnsi="Courier New" w:cs="Courier New" w:hint="default"/>
      </w:rPr>
    </w:lvl>
    <w:lvl w:ilvl="5" w:tplc="04190005" w:tentative="1">
      <w:start w:val="1"/>
      <w:numFmt w:val="bullet"/>
      <w:lvlText w:val=""/>
      <w:lvlJc w:val="left"/>
      <w:pPr>
        <w:ind w:left="273" w:hanging="360"/>
      </w:pPr>
      <w:rPr>
        <w:rFonts w:ascii="Wingdings" w:hAnsi="Wingdings" w:hint="default"/>
      </w:rPr>
    </w:lvl>
    <w:lvl w:ilvl="6" w:tplc="04190001" w:tentative="1">
      <w:start w:val="1"/>
      <w:numFmt w:val="bullet"/>
      <w:lvlText w:val=""/>
      <w:lvlJc w:val="left"/>
      <w:pPr>
        <w:ind w:left="993" w:hanging="360"/>
      </w:pPr>
      <w:rPr>
        <w:rFonts w:ascii="Symbol" w:hAnsi="Symbol" w:hint="default"/>
      </w:rPr>
    </w:lvl>
    <w:lvl w:ilvl="7" w:tplc="04190003" w:tentative="1">
      <w:start w:val="1"/>
      <w:numFmt w:val="bullet"/>
      <w:lvlText w:val="o"/>
      <w:lvlJc w:val="left"/>
      <w:pPr>
        <w:ind w:left="1713" w:hanging="360"/>
      </w:pPr>
      <w:rPr>
        <w:rFonts w:ascii="Courier New" w:hAnsi="Courier New" w:cs="Courier New" w:hint="default"/>
      </w:rPr>
    </w:lvl>
    <w:lvl w:ilvl="8" w:tplc="04190005">
      <w:start w:val="1"/>
      <w:numFmt w:val="bullet"/>
      <w:lvlText w:val=""/>
      <w:lvlJc w:val="left"/>
      <w:pPr>
        <w:ind w:left="2433" w:hanging="360"/>
      </w:pPr>
      <w:rPr>
        <w:rFonts w:ascii="Wingdings" w:hAnsi="Wingdings" w:hint="default"/>
      </w:rPr>
    </w:lvl>
  </w:abstractNum>
  <w:abstractNum w:abstractNumId="15">
    <w:nsid w:val="29B428BF"/>
    <w:multiLevelType w:val="hybridMultilevel"/>
    <w:tmpl w:val="0A70CFFC"/>
    <w:lvl w:ilvl="0" w:tplc="35A21528">
      <w:start w:val="1"/>
      <w:numFmt w:val="bullet"/>
      <w:suff w:val="space"/>
      <w:lvlText w:val=""/>
      <w:lvlJc w:val="left"/>
      <w:pPr>
        <w:ind w:left="1495" w:hanging="360"/>
      </w:pPr>
      <w:rPr>
        <w:rFonts w:ascii="Wingdings" w:hAnsi="Wingdings"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6">
    <w:nsid w:val="2A1E72CE"/>
    <w:multiLevelType w:val="hybridMultilevel"/>
    <w:tmpl w:val="3AC60F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D427867"/>
    <w:multiLevelType w:val="hybridMultilevel"/>
    <w:tmpl w:val="A314A322"/>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8">
    <w:nsid w:val="3A4527E8"/>
    <w:multiLevelType w:val="hybridMultilevel"/>
    <w:tmpl w:val="6360D4DE"/>
    <w:lvl w:ilvl="0" w:tplc="FA5E7446">
      <w:start w:val="1"/>
      <w:numFmt w:val="bullet"/>
      <w:lvlText w:val=""/>
      <w:lvlJc w:val="left"/>
      <w:pPr>
        <w:ind w:left="1287" w:hanging="360"/>
      </w:pPr>
      <w:rPr>
        <w:rFonts w:ascii="Wingdings" w:hAnsi="Wingdings" w:hint="default"/>
        <w:sz w:val="23"/>
        <w:szCs w:val="23"/>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964B55"/>
    <w:multiLevelType w:val="hybridMultilevel"/>
    <w:tmpl w:val="7220CC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527D12"/>
    <w:multiLevelType w:val="hybridMultilevel"/>
    <w:tmpl w:val="0CEC30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5481A96"/>
    <w:multiLevelType w:val="hybridMultilevel"/>
    <w:tmpl w:val="19369D5C"/>
    <w:lvl w:ilvl="0" w:tplc="C728FC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613736"/>
    <w:multiLevelType w:val="hybridMultilevel"/>
    <w:tmpl w:val="779E73A8"/>
    <w:lvl w:ilvl="0" w:tplc="C590B0F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43EA9"/>
    <w:multiLevelType w:val="hybridMultilevel"/>
    <w:tmpl w:val="B28ADA5E"/>
    <w:lvl w:ilvl="0" w:tplc="FA5E7446">
      <w:start w:val="1"/>
      <w:numFmt w:val="bullet"/>
      <w:lvlText w:val=""/>
      <w:lvlJc w:val="left"/>
      <w:pPr>
        <w:ind w:left="644" w:hanging="360"/>
      </w:pPr>
      <w:rPr>
        <w:rFonts w:ascii="Wingdings" w:hAnsi="Wingdings" w:hint="default"/>
        <w:sz w:val="23"/>
        <w:szCs w:val="23"/>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4E5D0715"/>
    <w:multiLevelType w:val="hybridMultilevel"/>
    <w:tmpl w:val="AB322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1B4931"/>
    <w:multiLevelType w:val="hybridMultilevel"/>
    <w:tmpl w:val="4650DF5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0E34F7"/>
    <w:multiLevelType w:val="hybridMultilevel"/>
    <w:tmpl w:val="CC6034CE"/>
    <w:lvl w:ilvl="0" w:tplc="0419000D">
      <w:start w:val="1"/>
      <w:numFmt w:val="bullet"/>
      <w:lvlText w:val=""/>
      <w:lvlJc w:val="left"/>
      <w:pPr>
        <w:ind w:left="1359" w:hanging="360"/>
      </w:pPr>
      <w:rPr>
        <w:rFonts w:ascii="Wingdings" w:hAnsi="Wingdings"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7">
    <w:nsid w:val="580C05B0"/>
    <w:multiLevelType w:val="hybridMultilevel"/>
    <w:tmpl w:val="821C115A"/>
    <w:lvl w:ilvl="0" w:tplc="0419000D">
      <w:start w:val="1"/>
      <w:numFmt w:val="bullet"/>
      <w:lvlText w:val=""/>
      <w:lvlJc w:val="left"/>
      <w:pPr>
        <w:ind w:left="1083" w:hanging="360"/>
      </w:pPr>
      <w:rPr>
        <w:rFonts w:ascii="Wingdings" w:hAnsi="Wingdings"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8">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3856"/>
        </w:tabs>
        <w:ind w:left="3856"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5D8878BF"/>
    <w:multiLevelType w:val="hybridMultilevel"/>
    <w:tmpl w:val="67CA1556"/>
    <w:lvl w:ilvl="0" w:tplc="F73EB9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DA00F66"/>
    <w:multiLevelType w:val="hybridMultilevel"/>
    <w:tmpl w:val="EB12D5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EA65CC7"/>
    <w:multiLevelType w:val="hybridMultilevel"/>
    <w:tmpl w:val="A942D1E8"/>
    <w:lvl w:ilvl="0" w:tplc="6C7EBCA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F32B5B"/>
    <w:multiLevelType w:val="hybridMultilevel"/>
    <w:tmpl w:val="08F01C5A"/>
    <w:lvl w:ilvl="0" w:tplc="A0C2D288">
      <w:numFmt w:val="bullet"/>
      <w:lvlText w:val="-"/>
      <w:lvlJc w:val="left"/>
      <w:pPr>
        <w:ind w:left="1359" w:hanging="360"/>
      </w:pPr>
      <w:rPr>
        <w:rFonts w:ascii="Times New Roman" w:eastAsia="Times New Roman" w:hAnsi="Times New Roman" w:cs="Times New Roman"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33">
    <w:nsid w:val="637D101B"/>
    <w:multiLevelType w:val="hybridMultilevel"/>
    <w:tmpl w:val="0BC4B930"/>
    <w:lvl w:ilvl="0" w:tplc="FA5E7446">
      <w:start w:val="1"/>
      <w:numFmt w:val="bullet"/>
      <w:lvlText w:val=""/>
      <w:lvlJc w:val="left"/>
      <w:pPr>
        <w:ind w:left="720" w:hanging="360"/>
      </w:pPr>
      <w:rPr>
        <w:rFonts w:ascii="Wingdings" w:hAnsi="Wingdings" w:hint="default"/>
        <w:sz w:val="23"/>
        <w:szCs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9E1B70"/>
    <w:multiLevelType w:val="hybridMultilevel"/>
    <w:tmpl w:val="A33A68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97E616A"/>
    <w:multiLevelType w:val="hybridMultilevel"/>
    <w:tmpl w:val="F002FF32"/>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6">
    <w:nsid w:val="6B4A4181"/>
    <w:multiLevelType w:val="hybridMultilevel"/>
    <w:tmpl w:val="3C447BC4"/>
    <w:lvl w:ilvl="0" w:tplc="C728FCBA">
      <w:start w:val="1"/>
      <w:numFmt w:val="bullet"/>
      <w:lvlText w:val=""/>
      <w:lvlJc w:val="left"/>
      <w:pPr>
        <w:ind w:left="13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8">
    <w:nsid w:val="6C4566EC"/>
    <w:multiLevelType w:val="hybridMultilevel"/>
    <w:tmpl w:val="93025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CE30116"/>
    <w:multiLevelType w:val="multilevel"/>
    <w:tmpl w:val="D65E7228"/>
    <w:lvl w:ilvl="0">
      <w:start w:val="1"/>
      <w:numFmt w:val="decimal"/>
      <w:lvlText w:val="%1."/>
      <w:lvlJc w:val="left"/>
      <w:pPr>
        <w:ind w:left="855" w:hanging="360"/>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41">
    <w:nsid w:val="76A97ECA"/>
    <w:multiLevelType w:val="multilevel"/>
    <w:tmpl w:val="6C847BF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nsid w:val="794642E5"/>
    <w:multiLevelType w:val="hybridMultilevel"/>
    <w:tmpl w:val="20C46D0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C017876"/>
    <w:multiLevelType w:val="hybridMultilevel"/>
    <w:tmpl w:val="6B1EF4B6"/>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num w:numId="1">
    <w:abstractNumId w:val="3"/>
  </w:num>
  <w:num w:numId="2">
    <w:abstractNumId w:val="4"/>
  </w:num>
  <w:num w:numId="3">
    <w:abstractNumId w:val="39"/>
  </w:num>
  <w:num w:numId="4">
    <w:abstractNumId w:val="28"/>
  </w:num>
  <w:num w:numId="5">
    <w:abstractNumId w:val="37"/>
  </w:num>
  <w:num w:numId="6">
    <w:abstractNumId w:val="23"/>
  </w:num>
  <w:num w:numId="7">
    <w:abstractNumId w:val="10"/>
  </w:num>
  <w:num w:numId="8">
    <w:abstractNumId w:val="30"/>
  </w:num>
  <w:num w:numId="9">
    <w:abstractNumId w:val="7"/>
  </w:num>
  <w:num w:numId="10">
    <w:abstractNumId w:val="14"/>
  </w:num>
  <w:num w:numId="11">
    <w:abstractNumId w:val="15"/>
  </w:num>
  <w:num w:numId="12">
    <w:abstractNumId w:val="5"/>
  </w:num>
  <w:num w:numId="13">
    <w:abstractNumId w:val="43"/>
  </w:num>
  <w:num w:numId="14">
    <w:abstractNumId w:val="38"/>
  </w:num>
  <w:num w:numId="15">
    <w:abstractNumId w:val="11"/>
  </w:num>
  <w:num w:numId="16">
    <w:abstractNumId w:val="20"/>
  </w:num>
  <w:num w:numId="17">
    <w:abstractNumId w:val="2"/>
  </w:num>
  <w:num w:numId="18">
    <w:abstractNumId w:val="6"/>
  </w:num>
  <w:num w:numId="19">
    <w:abstractNumId w:val="26"/>
  </w:num>
  <w:num w:numId="20">
    <w:abstractNumId w:val="25"/>
  </w:num>
  <w:num w:numId="21">
    <w:abstractNumId w:val="8"/>
  </w:num>
  <w:num w:numId="22">
    <w:abstractNumId w:val="17"/>
  </w:num>
  <w:num w:numId="23">
    <w:abstractNumId w:val="36"/>
  </w:num>
  <w:num w:numId="24">
    <w:abstractNumId w:val="21"/>
  </w:num>
  <w:num w:numId="25">
    <w:abstractNumId w:val="19"/>
  </w:num>
  <w:num w:numId="26">
    <w:abstractNumId w:val="42"/>
  </w:num>
  <w:num w:numId="27">
    <w:abstractNumId w:val="29"/>
  </w:num>
  <w:num w:numId="28">
    <w:abstractNumId w:val="32"/>
  </w:num>
  <w:num w:numId="29">
    <w:abstractNumId w:val="9"/>
  </w:num>
  <w:num w:numId="30">
    <w:abstractNumId w:val="34"/>
  </w:num>
  <w:num w:numId="31">
    <w:abstractNumId w:val="24"/>
  </w:num>
  <w:num w:numId="32">
    <w:abstractNumId w:val="12"/>
  </w:num>
  <w:num w:numId="33">
    <w:abstractNumId w:val="33"/>
  </w:num>
  <w:num w:numId="34">
    <w:abstractNumId w:val="16"/>
  </w:num>
  <w:num w:numId="35">
    <w:abstractNumId w:val="35"/>
  </w:num>
  <w:num w:numId="36">
    <w:abstractNumId w:val="18"/>
  </w:num>
  <w:num w:numId="37">
    <w:abstractNumId w:val="31"/>
  </w:num>
  <w:num w:numId="38">
    <w:abstractNumId w:val="13"/>
  </w:num>
  <w:num w:numId="39">
    <w:abstractNumId w:val="27"/>
  </w:num>
  <w:num w:numId="40">
    <w:abstractNumId w:val="41"/>
  </w:num>
  <w:num w:numId="41">
    <w:abstractNumId w:val="22"/>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30"/>
  <w:drawingGridVerticalSpacing w:val="71"/>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2"/>
  </w:compat>
  <w:rsids>
    <w:rsidRoot w:val="00830E66"/>
    <w:rsid w:val="00000654"/>
    <w:rsid w:val="00000C6F"/>
    <w:rsid w:val="000017AB"/>
    <w:rsid w:val="00002385"/>
    <w:rsid w:val="00002748"/>
    <w:rsid w:val="000046C9"/>
    <w:rsid w:val="00004968"/>
    <w:rsid w:val="00007136"/>
    <w:rsid w:val="00007228"/>
    <w:rsid w:val="0000758C"/>
    <w:rsid w:val="000111B3"/>
    <w:rsid w:val="000118DA"/>
    <w:rsid w:val="00012757"/>
    <w:rsid w:val="00013711"/>
    <w:rsid w:val="00013AF1"/>
    <w:rsid w:val="00014517"/>
    <w:rsid w:val="00015DCA"/>
    <w:rsid w:val="0001648E"/>
    <w:rsid w:val="00016A89"/>
    <w:rsid w:val="00017136"/>
    <w:rsid w:val="00017C75"/>
    <w:rsid w:val="00020018"/>
    <w:rsid w:val="00020437"/>
    <w:rsid w:val="00020D82"/>
    <w:rsid w:val="000222AC"/>
    <w:rsid w:val="0002316D"/>
    <w:rsid w:val="00023474"/>
    <w:rsid w:val="00024534"/>
    <w:rsid w:val="0002499D"/>
    <w:rsid w:val="00026B81"/>
    <w:rsid w:val="00027F7A"/>
    <w:rsid w:val="000318B7"/>
    <w:rsid w:val="00031A5C"/>
    <w:rsid w:val="00031D3A"/>
    <w:rsid w:val="0003420B"/>
    <w:rsid w:val="000348A9"/>
    <w:rsid w:val="00034CDD"/>
    <w:rsid w:val="000364AD"/>
    <w:rsid w:val="0003677D"/>
    <w:rsid w:val="00036DD2"/>
    <w:rsid w:val="00037878"/>
    <w:rsid w:val="00037C40"/>
    <w:rsid w:val="00041202"/>
    <w:rsid w:val="0004140F"/>
    <w:rsid w:val="00041577"/>
    <w:rsid w:val="00041E10"/>
    <w:rsid w:val="00041F0C"/>
    <w:rsid w:val="00042DDA"/>
    <w:rsid w:val="00044FD0"/>
    <w:rsid w:val="00046618"/>
    <w:rsid w:val="00046B3C"/>
    <w:rsid w:val="00046FE5"/>
    <w:rsid w:val="00050826"/>
    <w:rsid w:val="00050CB2"/>
    <w:rsid w:val="0005107C"/>
    <w:rsid w:val="00051A94"/>
    <w:rsid w:val="00053681"/>
    <w:rsid w:val="00053719"/>
    <w:rsid w:val="000539B0"/>
    <w:rsid w:val="00054B6C"/>
    <w:rsid w:val="00057764"/>
    <w:rsid w:val="0006053D"/>
    <w:rsid w:val="00061178"/>
    <w:rsid w:val="00061DBE"/>
    <w:rsid w:val="0006366D"/>
    <w:rsid w:val="00066703"/>
    <w:rsid w:val="00071460"/>
    <w:rsid w:val="00072CA7"/>
    <w:rsid w:val="00075E46"/>
    <w:rsid w:val="0007603D"/>
    <w:rsid w:val="00077D53"/>
    <w:rsid w:val="00081765"/>
    <w:rsid w:val="0008190B"/>
    <w:rsid w:val="0008322D"/>
    <w:rsid w:val="00085177"/>
    <w:rsid w:val="00085BCD"/>
    <w:rsid w:val="00085CA5"/>
    <w:rsid w:val="0008602D"/>
    <w:rsid w:val="00087EE0"/>
    <w:rsid w:val="0009055E"/>
    <w:rsid w:val="0009346F"/>
    <w:rsid w:val="00093E9F"/>
    <w:rsid w:val="00094CBB"/>
    <w:rsid w:val="00094E90"/>
    <w:rsid w:val="000974AC"/>
    <w:rsid w:val="000978FB"/>
    <w:rsid w:val="000A2CE5"/>
    <w:rsid w:val="000A302F"/>
    <w:rsid w:val="000A4348"/>
    <w:rsid w:val="000A44DE"/>
    <w:rsid w:val="000A50D2"/>
    <w:rsid w:val="000A5589"/>
    <w:rsid w:val="000A7A23"/>
    <w:rsid w:val="000B1FAE"/>
    <w:rsid w:val="000B1FF3"/>
    <w:rsid w:val="000B206F"/>
    <w:rsid w:val="000B2192"/>
    <w:rsid w:val="000B260C"/>
    <w:rsid w:val="000B30AD"/>
    <w:rsid w:val="000B3EF4"/>
    <w:rsid w:val="000B5C9D"/>
    <w:rsid w:val="000B6947"/>
    <w:rsid w:val="000C03FA"/>
    <w:rsid w:val="000C11EC"/>
    <w:rsid w:val="000C1D1D"/>
    <w:rsid w:val="000C4776"/>
    <w:rsid w:val="000C4A27"/>
    <w:rsid w:val="000C4F29"/>
    <w:rsid w:val="000C51C2"/>
    <w:rsid w:val="000C6ACD"/>
    <w:rsid w:val="000D21A7"/>
    <w:rsid w:val="000D480B"/>
    <w:rsid w:val="000D7D0E"/>
    <w:rsid w:val="000E0A50"/>
    <w:rsid w:val="000E10E8"/>
    <w:rsid w:val="000E27E4"/>
    <w:rsid w:val="000E35E2"/>
    <w:rsid w:val="000E3BDA"/>
    <w:rsid w:val="000E4155"/>
    <w:rsid w:val="000E733B"/>
    <w:rsid w:val="000F009C"/>
    <w:rsid w:val="000F0634"/>
    <w:rsid w:val="000F0ABA"/>
    <w:rsid w:val="000F13D9"/>
    <w:rsid w:val="000F1D58"/>
    <w:rsid w:val="000F4E06"/>
    <w:rsid w:val="000F5150"/>
    <w:rsid w:val="000F53A6"/>
    <w:rsid w:val="000F6D53"/>
    <w:rsid w:val="000F73F4"/>
    <w:rsid w:val="000F7703"/>
    <w:rsid w:val="000F7716"/>
    <w:rsid w:val="0010012B"/>
    <w:rsid w:val="001016F7"/>
    <w:rsid w:val="00102A5A"/>
    <w:rsid w:val="00103850"/>
    <w:rsid w:val="00104A97"/>
    <w:rsid w:val="00104B71"/>
    <w:rsid w:val="00105559"/>
    <w:rsid w:val="0010566D"/>
    <w:rsid w:val="00105A96"/>
    <w:rsid w:val="00106084"/>
    <w:rsid w:val="001067FC"/>
    <w:rsid w:val="00106AF1"/>
    <w:rsid w:val="00107834"/>
    <w:rsid w:val="00110BFE"/>
    <w:rsid w:val="00112C64"/>
    <w:rsid w:val="001134CF"/>
    <w:rsid w:val="001135FE"/>
    <w:rsid w:val="00113D17"/>
    <w:rsid w:val="00113D76"/>
    <w:rsid w:val="00113EF3"/>
    <w:rsid w:val="00116B16"/>
    <w:rsid w:val="0012065C"/>
    <w:rsid w:val="0012139F"/>
    <w:rsid w:val="001217C8"/>
    <w:rsid w:val="001222E2"/>
    <w:rsid w:val="00122F57"/>
    <w:rsid w:val="00126FB4"/>
    <w:rsid w:val="0012741C"/>
    <w:rsid w:val="0013310D"/>
    <w:rsid w:val="0013348B"/>
    <w:rsid w:val="00133738"/>
    <w:rsid w:val="00134328"/>
    <w:rsid w:val="00134997"/>
    <w:rsid w:val="00135C36"/>
    <w:rsid w:val="00136098"/>
    <w:rsid w:val="00140BCC"/>
    <w:rsid w:val="00142279"/>
    <w:rsid w:val="00142323"/>
    <w:rsid w:val="00142870"/>
    <w:rsid w:val="00143E5E"/>
    <w:rsid w:val="001503BB"/>
    <w:rsid w:val="00152632"/>
    <w:rsid w:val="00152BE1"/>
    <w:rsid w:val="00153564"/>
    <w:rsid w:val="00153DB3"/>
    <w:rsid w:val="001550BC"/>
    <w:rsid w:val="001564B0"/>
    <w:rsid w:val="00161631"/>
    <w:rsid w:val="001618D7"/>
    <w:rsid w:val="00161FB6"/>
    <w:rsid w:val="00162034"/>
    <w:rsid w:val="001622CD"/>
    <w:rsid w:val="00162356"/>
    <w:rsid w:val="001643C0"/>
    <w:rsid w:val="001644F1"/>
    <w:rsid w:val="001653D6"/>
    <w:rsid w:val="00166E43"/>
    <w:rsid w:val="001700C5"/>
    <w:rsid w:val="0017017E"/>
    <w:rsid w:val="00170A32"/>
    <w:rsid w:val="00171D29"/>
    <w:rsid w:val="00176F8C"/>
    <w:rsid w:val="00177173"/>
    <w:rsid w:val="00177247"/>
    <w:rsid w:val="00177F09"/>
    <w:rsid w:val="001805D7"/>
    <w:rsid w:val="0018093A"/>
    <w:rsid w:val="00180F3A"/>
    <w:rsid w:val="00181A14"/>
    <w:rsid w:val="001828C9"/>
    <w:rsid w:val="00186F47"/>
    <w:rsid w:val="00187936"/>
    <w:rsid w:val="00187A67"/>
    <w:rsid w:val="001910BD"/>
    <w:rsid w:val="00191807"/>
    <w:rsid w:val="00191C4E"/>
    <w:rsid w:val="001923E6"/>
    <w:rsid w:val="00193DDC"/>
    <w:rsid w:val="00195C3B"/>
    <w:rsid w:val="00197CB2"/>
    <w:rsid w:val="001A087A"/>
    <w:rsid w:val="001A0E43"/>
    <w:rsid w:val="001A0FC0"/>
    <w:rsid w:val="001A14E3"/>
    <w:rsid w:val="001A1764"/>
    <w:rsid w:val="001A2072"/>
    <w:rsid w:val="001A4779"/>
    <w:rsid w:val="001A4CE4"/>
    <w:rsid w:val="001A6EFD"/>
    <w:rsid w:val="001B0371"/>
    <w:rsid w:val="001B14CF"/>
    <w:rsid w:val="001B25F3"/>
    <w:rsid w:val="001B2F8C"/>
    <w:rsid w:val="001B35AA"/>
    <w:rsid w:val="001B70C3"/>
    <w:rsid w:val="001C0E95"/>
    <w:rsid w:val="001C1E27"/>
    <w:rsid w:val="001C2854"/>
    <w:rsid w:val="001C3B43"/>
    <w:rsid w:val="001C4228"/>
    <w:rsid w:val="001C4C09"/>
    <w:rsid w:val="001D021F"/>
    <w:rsid w:val="001D0811"/>
    <w:rsid w:val="001D0A42"/>
    <w:rsid w:val="001D2365"/>
    <w:rsid w:val="001D2774"/>
    <w:rsid w:val="001D397B"/>
    <w:rsid w:val="001D3F1F"/>
    <w:rsid w:val="001D514E"/>
    <w:rsid w:val="001D62E2"/>
    <w:rsid w:val="001D6318"/>
    <w:rsid w:val="001D732A"/>
    <w:rsid w:val="001E03A4"/>
    <w:rsid w:val="001E1207"/>
    <w:rsid w:val="001E1B29"/>
    <w:rsid w:val="001E361A"/>
    <w:rsid w:val="001E4225"/>
    <w:rsid w:val="001E4701"/>
    <w:rsid w:val="001E4A34"/>
    <w:rsid w:val="001E4F33"/>
    <w:rsid w:val="001E530C"/>
    <w:rsid w:val="001E539D"/>
    <w:rsid w:val="001E755E"/>
    <w:rsid w:val="001E7648"/>
    <w:rsid w:val="001F276D"/>
    <w:rsid w:val="001F35D0"/>
    <w:rsid w:val="001F3B58"/>
    <w:rsid w:val="001F3D4B"/>
    <w:rsid w:val="001F450D"/>
    <w:rsid w:val="001F492E"/>
    <w:rsid w:val="001F5227"/>
    <w:rsid w:val="001F582B"/>
    <w:rsid w:val="001F5E34"/>
    <w:rsid w:val="001F5FD3"/>
    <w:rsid w:val="001F7234"/>
    <w:rsid w:val="001F7F32"/>
    <w:rsid w:val="00200094"/>
    <w:rsid w:val="002011AD"/>
    <w:rsid w:val="00202737"/>
    <w:rsid w:val="00202763"/>
    <w:rsid w:val="00204161"/>
    <w:rsid w:val="002048CE"/>
    <w:rsid w:val="00206D31"/>
    <w:rsid w:val="0021009D"/>
    <w:rsid w:val="00210216"/>
    <w:rsid w:val="002103DB"/>
    <w:rsid w:val="002129FA"/>
    <w:rsid w:val="002137E3"/>
    <w:rsid w:val="00213D5E"/>
    <w:rsid w:val="00214121"/>
    <w:rsid w:val="002144C6"/>
    <w:rsid w:val="00216ECD"/>
    <w:rsid w:val="0021780A"/>
    <w:rsid w:val="00217CE9"/>
    <w:rsid w:val="00217D2B"/>
    <w:rsid w:val="0022073B"/>
    <w:rsid w:val="00221056"/>
    <w:rsid w:val="00221076"/>
    <w:rsid w:val="00222633"/>
    <w:rsid w:val="00223430"/>
    <w:rsid w:val="002235F8"/>
    <w:rsid w:val="00223CF6"/>
    <w:rsid w:val="0022489E"/>
    <w:rsid w:val="002267B5"/>
    <w:rsid w:val="00227231"/>
    <w:rsid w:val="002306B5"/>
    <w:rsid w:val="00230D55"/>
    <w:rsid w:val="00235BCD"/>
    <w:rsid w:val="002361B9"/>
    <w:rsid w:val="00237A0F"/>
    <w:rsid w:val="00241280"/>
    <w:rsid w:val="00241CD5"/>
    <w:rsid w:val="00243F00"/>
    <w:rsid w:val="0024426F"/>
    <w:rsid w:val="00244644"/>
    <w:rsid w:val="002479F4"/>
    <w:rsid w:val="00250166"/>
    <w:rsid w:val="0025097D"/>
    <w:rsid w:val="00252F96"/>
    <w:rsid w:val="00253240"/>
    <w:rsid w:val="00253FBD"/>
    <w:rsid w:val="00254313"/>
    <w:rsid w:val="002551E5"/>
    <w:rsid w:val="0025581B"/>
    <w:rsid w:val="00256ED8"/>
    <w:rsid w:val="00256EFD"/>
    <w:rsid w:val="00257E34"/>
    <w:rsid w:val="0026026C"/>
    <w:rsid w:val="002609CA"/>
    <w:rsid w:val="00260F54"/>
    <w:rsid w:val="00261F33"/>
    <w:rsid w:val="002627F4"/>
    <w:rsid w:val="0026349E"/>
    <w:rsid w:val="00263537"/>
    <w:rsid w:val="00264461"/>
    <w:rsid w:val="00264C19"/>
    <w:rsid w:val="002664F8"/>
    <w:rsid w:val="00267E7A"/>
    <w:rsid w:val="0027150A"/>
    <w:rsid w:val="0027166F"/>
    <w:rsid w:val="00271D7F"/>
    <w:rsid w:val="00273EAE"/>
    <w:rsid w:val="0027455D"/>
    <w:rsid w:val="00277C33"/>
    <w:rsid w:val="00281348"/>
    <w:rsid w:val="00281F56"/>
    <w:rsid w:val="00282437"/>
    <w:rsid w:val="00282BE7"/>
    <w:rsid w:val="00282D52"/>
    <w:rsid w:val="0028598F"/>
    <w:rsid w:val="002869C2"/>
    <w:rsid w:val="0029004C"/>
    <w:rsid w:val="002921EC"/>
    <w:rsid w:val="00292C84"/>
    <w:rsid w:val="00294818"/>
    <w:rsid w:val="002962B9"/>
    <w:rsid w:val="00296E18"/>
    <w:rsid w:val="00297DE8"/>
    <w:rsid w:val="002A07D9"/>
    <w:rsid w:val="002A1385"/>
    <w:rsid w:val="002A223B"/>
    <w:rsid w:val="002A64F5"/>
    <w:rsid w:val="002B177A"/>
    <w:rsid w:val="002B254B"/>
    <w:rsid w:val="002B31C3"/>
    <w:rsid w:val="002B3399"/>
    <w:rsid w:val="002B3579"/>
    <w:rsid w:val="002B4F17"/>
    <w:rsid w:val="002B56F7"/>
    <w:rsid w:val="002B60CB"/>
    <w:rsid w:val="002B75AD"/>
    <w:rsid w:val="002B78F6"/>
    <w:rsid w:val="002B7DF2"/>
    <w:rsid w:val="002C16CE"/>
    <w:rsid w:val="002C2CA8"/>
    <w:rsid w:val="002C67E5"/>
    <w:rsid w:val="002C7C02"/>
    <w:rsid w:val="002D13F2"/>
    <w:rsid w:val="002D1A7F"/>
    <w:rsid w:val="002D22EF"/>
    <w:rsid w:val="002D27FD"/>
    <w:rsid w:val="002D30BC"/>
    <w:rsid w:val="002D59AD"/>
    <w:rsid w:val="002D5F7F"/>
    <w:rsid w:val="002D6DA6"/>
    <w:rsid w:val="002D7E5C"/>
    <w:rsid w:val="002E0992"/>
    <w:rsid w:val="002E1CB4"/>
    <w:rsid w:val="002E25E9"/>
    <w:rsid w:val="002E3D19"/>
    <w:rsid w:val="002E4C46"/>
    <w:rsid w:val="002E7087"/>
    <w:rsid w:val="002F05B1"/>
    <w:rsid w:val="002F2515"/>
    <w:rsid w:val="002F2C31"/>
    <w:rsid w:val="002F3342"/>
    <w:rsid w:val="002F3FEB"/>
    <w:rsid w:val="002F4DEB"/>
    <w:rsid w:val="002F6E25"/>
    <w:rsid w:val="002F702F"/>
    <w:rsid w:val="003026A5"/>
    <w:rsid w:val="00303186"/>
    <w:rsid w:val="00303852"/>
    <w:rsid w:val="00305BFF"/>
    <w:rsid w:val="00307404"/>
    <w:rsid w:val="0031057B"/>
    <w:rsid w:val="00311296"/>
    <w:rsid w:val="00312C66"/>
    <w:rsid w:val="00313350"/>
    <w:rsid w:val="00315310"/>
    <w:rsid w:val="0031673E"/>
    <w:rsid w:val="0031799B"/>
    <w:rsid w:val="00317F1A"/>
    <w:rsid w:val="00320832"/>
    <w:rsid w:val="00321738"/>
    <w:rsid w:val="00321B0E"/>
    <w:rsid w:val="00321B8A"/>
    <w:rsid w:val="00321DE8"/>
    <w:rsid w:val="00321F5E"/>
    <w:rsid w:val="00321FE0"/>
    <w:rsid w:val="00324B2D"/>
    <w:rsid w:val="00325034"/>
    <w:rsid w:val="00325497"/>
    <w:rsid w:val="00325551"/>
    <w:rsid w:val="0032573F"/>
    <w:rsid w:val="003273CF"/>
    <w:rsid w:val="00327552"/>
    <w:rsid w:val="00332A9E"/>
    <w:rsid w:val="003346F3"/>
    <w:rsid w:val="00334C8A"/>
    <w:rsid w:val="00334F9C"/>
    <w:rsid w:val="003362B4"/>
    <w:rsid w:val="00336F87"/>
    <w:rsid w:val="00337264"/>
    <w:rsid w:val="00340D95"/>
    <w:rsid w:val="003416EF"/>
    <w:rsid w:val="0034276F"/>
    <w:rsid w:val="00342E40"/>
    <w:rsid w:val="00343543"/>
    <w:rsid w:val="003437A9"/>
    <w:rsid w:val="00344554"/>
    <w:rsid w:val="00347A15"/>
    <w:rsid w:val="00347A8B"/>
    <w:rsid w:val="00347BF1"/>
    <w:rsid w:val="00353948"/>
    <w:rsid w:val="00353A33"/>
    <w:rsid w:val="00353CBD"/>
    <w:rsid w:val="00354881"/>
    <w:rsid w:val="00357493"/>
    <w:rsid w:val="0036093D"/>
    <w:rsid w:val="00361D60"/>
    <w:rsid w:val="003631F3"/>
    <w:rsid w:val="003649B6"/>
    <w:rsid w:val="003650DA"/>
    <w:rsid w:val="0036782F"/>
    <w:rsid w:val="00372E52"/>
    <w:rsid w:val="00373B33"/>
    <w:rsid w:val="003740F7"/>
    <w:rsid w:val="003745F8"/>
    <w:rsid w:val="0037522C"/>
    <w:rsid w:val="00376361"/>
    <w:rsid w:val="00376B0F"/>
    <w:rsid w:val="00377906"/>
    <w:rsid w:val="00377F90"/>
    <w:rsid w:val="00380B2D"/>
    <w:rsid w:val="00381D32"/>
    <w:rsid w:val="0038444C"/>
    <w:rsid w:val="00387826"/>
    <w:rsid w:val="00387EE0"/>
    <w:rsid w:val="00391E97"/>
    <w:rsid w:val="00392AA5"/>
    <w:rsid w:val="0039340E"/>
    <w:rsid w:val="003934FD"/>
    <w:rsid w:val="003941B2"/>
    <w:rsid w:val="003945DD"/>
    <w:rsid w:val="00396599"/>
    <w:rsid w:val="003A0C0A"/>
    <w:rsid w:val="003A10E7"/>
    <w:rsid w:val="003A17A2"/>
    <w:rsid w:val="003A2C7A"/>
    <w:rsid w:val="003A2EF6"/>
    <w:rsid w:val="003A4D88"/>
    <w:rsid w:val="003A71A4"/>
    <w:rsid w:val="003A72BB"/>
    <w:rsid w:val="003B07E4"/>
    <w:rsid w:val="003B0E9C"/>
    <w:rsid w:val="003B19DA"/>
    <w:rsid w:val="003B25A3"/>
    <w:rsid w:val="003B3C64"/>
    <w:rsid w:val="003B436E"/>
    <w:rsid w:val="003B450B"/>
    <w:rsid w:val="003B4E64"/>
    <w:rsid w:val="003B522C"/>
    <w:rsid w:val="003B5F7A"/>
    <w:rsid w:val="003B6651"/>
    <w:rsid w:val="003B6E61"/>
    <w:rsid w:val="003B7161"/>
    <w:rsid w:val="003B791F"/>
    <w:rsid w:val="003B7C7D"/>
    <w:rsid w:val="003C0170"/>
    <w:rsid w:val="003C06B5"/>
    <w:rsid w:val="003C1492"/>
    <w:rsid w:val="003C1A45"/>
    <w:rsid w:val="003C1D98"/>
    <w:rsid w:val="003C22E3"/>
    <w:rsid w:val="003C3EB1"/>
    <w:rsid w:val="003C409A"/>
    <w:rsid w:val="003C4ACB"/>
    <w:rsid w:val="003C6017"/>
    <w:rsid w:val="003C78E0"/>
    <w:rsid w:val="003D0A7E"/>
    <w:rsid w:val="003D165B"/>
    <w:rsid w:val="003D28C3"/>
    <w:rsid w:val="003E01F5"/>
    <w:rsid w:val="003E0DA8"/>
    <w:rsid w:val="003E170E"/>
    <w:rsid w:val="003E5F2B"/>
    <w:rsid w:val="003F1392"/>
    <w:rsid w:val="003F3E18"/>
    <w:rsid w:val="003F4738"/>
    <w:rsid w:val="003F7AB1"/>
    <w:rsid w:val="00400362"/>
    <w:rsid w:val="00401CE9"/>
    <w:rsid w:val="00401CEC"/>
    <w:rsid w:val="00401FB3"/>
    <w:rsid w:val="00402258"/>
    <w:rsid w:val="00402E66"/>
    <w:rsid w:val="004034BF"/>
    <w:rsid w:val="00403561"/>
    <w:rsid w:val="00403A2D"/>
    <w:rsid w:val="00404B71"/>
    <w:rsid w:val="00406E77"/>
    <w:rsid w:val="00410AF7"/>
    <w:rsid w:val="00410BA4"/>
    <w:rsid w:val="0041199A"/>
    <w:rsid w:val="00413B06"/>
    <w:rsid w:val="00413C04"/>
    <w:rsid w:val="00413DF1"/>
    <w:rsid w:val="004142FF"/>
    <w:rsid w:val="00414DC4"/>
    <w:rsid w:val="004153BD"/>
    <w:rsid w:val="004161C2"/>
    <w:rsid w:val="00417123"/>
    <w:rsid w:val="00417942"/>
    <w:rsid w:val="00420CC4"/>
    <w:rsid w:val="0042188D"/>
    <w:rsid w:val="004222D4"/>
    <w:rsid w:val="00423407"/>
    <w:rsid w:val="0042643B"/>
    <w:rsid w:val="00426540"/>
    <w:rsid w:val="004265D3"/>
    <w:rsid w:val="00427818"/>
    <w:rsid w:val="004301F8"/>
    <w:rsid w:val="0043108D"/>
    <w:rsid w:val="0043222B"/>
    <w:rsid w:val="0043637A"/>
    <w:rsid w:val="00437813"/>
    <w:rsid w:val="00440235"/>
    <w:rsid w:val="0044102D"/>
    <w:rsid w:val="00441215"/>
    <w:rsid w:val="004412A4"/>
    <w:rsid w:val="0044229F"/>
    <w:rsid w:val="00442C89"/>
    <w:rsid w:val="0044364A"/>
    <w:rsid w:val="00444208"/>
    <w:rsid w:val="00444409"/>
    <w:rsid w:val="00445167"/>
    <w:rsid w:val="00446AE5"/>
    <w:rsid w:val="00451898"/>
    <w:rsid w:val="00453353"/>
    <w:rsid w:val="00453F9D"/>
    <w:rsid w:val="0045569B"/>
    <w:rsid w:val="00455DBC"/>
    <w:rsid w:val="004579E1"/>
    <w:rsid w:val="00462388"/>
    <w:rsid w:val="004624ED"/>
    <w:rsid w:val="00462F1A"/>
    <w:rsid w:val="00464293"/>
    <w:rsid w:val="004658F3"/>
    <w:rsid w:val="0046747F"/>
    <w:rsid w:val="00467F91"/>
    <w:rsid w:val="00470EB2"/>
    <w:rsid w:val="00471876"/>
    <w:rsid w:val="00471AA5"/>
    <w:rsid w:val="00471DFE"/>
    <w:rsid w:val="00471FA8"/>
    <w:rsid w:val="004722B2"/>
    <w:rsid w:val="00474EB6"/>
    <w:rsid w:val="004768F5"/>
    <w:rsid w:val="00477955"/>
    <w:rsid w:val="00481E0B"/>
    <w:rsid w:val="00481F9E"/>
    <w:rsid w:val="00483092"/>
    <w:rsid w:val="004842A7"/>
    <w:rsid w:val="004855FE"/>
    <w:rsid w:val="00485A43"/>
    <w:rsid w:val="00486CA9"/>
    <w:rsid w:val="00486FDE"/>
    <w:rsid w:val="00487BE0"/>
    <w:rsid w:val="00487CD7"/>
    <w:rsid w:val="00490433"/>
    <w:rsid w:val="004906A4"/>
    <w:rsid w:val="00490C17"/>
    <w:rsid w:val="00491603"/>
    <w:rsid w:val="00491CF7"/>
    <w:rsid w:val="004922C7"/>
    <w:rsid w:val="004927C4"/>
    <w:rsid w:val="00496168"/>
    <w:rsid w:val="004969BF"/>
    <w:rsid w:val="004A03AB"/>
    <w:rsid w:val="004A069B"/>
    <w:rsid w:val="004A14B1"/>
    <w:rsid w:val="004A2AE2"/>
    <w:rsid w:val="004A3707"/>
    <w:rsid w:val="004A3BC4"/>
    <w:rsid w:val="004A4CEA"/>
    <w:rsid w:val="004A5495"/>
    <w:rsid w:val="004A739E"/>
    <w:rsid w:val="004B077C"/>
    <w:rsid w:val="004B1400"/>
    <w:rsid w:val="004B284A"/>
    <w:rsid w:val="004B3882"/>
    <w:rsid w:val="004B44A8"/>
    <w:rsid w:val="004B55B6"/>
    <w:rsid w:val="004B5C07"/>
    <w:rsid w:val="004C2D92"/>
    <w:rsid w:val="004C2E2D"/>
    <w:rsid w:val="004C3069"/>
    <w:rsid w:val="004C3AF4"/>
    <w:rsid w:val="004C4365"/>
    <w:rsid w:val="004C572E"/>
    <w:rsid w:val="004C6157"/>
    <w:rsid w:val="004C6AC4"/>
    <w:rsid w:val="004C6D1C"/>
    <w:rsid w:val="004D0955"/>
    <w:rsid w:val="004D1163"/>
    <w:rsid w:val="004D2D79"/>
    <w:rsid w:val="004D6FF0"/>
    <w:rsid w:val="004E06A3"/>
    <w:rsid w:val="004E0806"/>
    <w:rsid w:val="004E187F"/>
    <w:rsid w:val="004E188E"/>
    <w:rsid w:val="004E1C86"/>
    <w:rsid w:val="004E207D"/>
    <w:rsid w:val="004E2D92"/>
    <w:rsid w:val="004E2F33"/>
    <w:rsid w:val="004E450C"/>
    <w:rsid w:val="004E4F79"/>
    <w:rsid w:val="004E5BCF"/>
    <w:rsid w:val="004E6119"/>
    <w:rsid w:val="004E77DF"/>
    <w:rsid w:val="004F0248"/>
    <w:rsid w:val="004F038C"/>
    <w:rsid w:val="004F1BA2"/>
    <w:rsid w:val="004F44E7"/>
    <w:rsid w:val="004F57A3"/>
    <w:rsid w:val="004F5B9B"/>
    <w:rsid w:val="00502378"/>
    <w:rsid w:val="00502B40"/>
    <w:rsid w:val="00502D5E"/>
    <w:rsid w:val="00502FB5"/>
    <w:rsid w:val="0050434F"/>
    <w:rsid w:val="00506106"/>
    <w:rsid w:val="00506503"/>
    <w:rsid w:val="00507592"/>
    <w:rsid w:val="0051027A"/>
    <w:rsid w:val="00510896"/>
    <w:rsid w:val="00510C45"/>
    <w:rsid w:val="00510F36"/>
    <w:rsid w:val="00511F3A"/>
    <w:rsid w:val="00512692"/>
    <w:rsid w:val="00512AC9"/>
    <w:rsid w:val="005135CD"/>
    <w:rsid w:val="00515DB9"/>
    <w:rsid w:val="00516726"/>
    <w:rsid w:val="005177BD"/>
    <w:rsid w:val="0052373D"/>
    <w:rsid w:val="005242FD"/>
    <w:rsid w:val="005258FC"/>
    <w:rsid w:val="005260FD"/>
    <w:rsid w:val="00526810"/>
    <w:rsid w:val="00531DE6"/>
    <w:rsid w:val="00531FCB"/>
    <w:rsid w:val="0053228F"/>
    <w:rsid w:val="0053309A"/>
    <w:rsid w:val="00535B77"/>
    <w:rsid w:val="0053647B"/>
    <w:rsid w:val="005368C2"/>
    <w:rsid w:val="00536973"/>
    <w:rsid w:val="00537B75"/>
    <w:rsid w:val="00537F55"/>
    <w:rsid w:val="00542D93"/>
    <w:rsid w:val="00544268"/>
    <w:rsid w:val="005448C5"/>
    <w:rsid w:val="00544C94"/>
    <w:rsid w:val="0054591D"/>
    <w:rsid w:val="0054617F"/>
    <w:rsid w:val="0055072B"/>
    <w:rsid w:val="00550E4C"/>
    <w:rsid w:val="00552DC8"/>
    <w:rsid w:val="00553524"/>
    <w:rsid w:val="00554666"/>
    <w:rsid w:val="00557012"/>
    <w:rsid w:val="0055717F"/>
    <w:rsid w:val="00560287"/>
    <w:rsid w:val="0056076B"/>
    <w:rsid w:val="00561518"/>
    <w:rsid w:val="00563B06"/>
    <w:rsid w:val="00564B30"/>
    <w:rsid w:val="005667E6"/>
    <w:rsid w:val="00567272"/>
    <w:rsid w:val="0057015E"/>
    <w:rsid w:val="005703E4"/>
    <w:rsid w:val="00570CB6"/>
    <w:rsid w:val="00570FC9"/>
    <w:rsid w:val="00571057"/>
    <w:rsid w:val="00571A53"/>
    <w:rsid w:val="00571E24"/>
    <w:rsid w:val="00572B4C"/>
    <w:rsid w:val="005734C3"/>
    <w:rsid w:val="00573D68"/>
    <w:rsid w:val="005741ED"/>
    <w:rsid w:val="00574A71"/>
    <w:rsid w:val="00575CBB"/>
    <w:rsid w:val="00576876"/>
    <w:rsid w:val="005813C1"/>
    <w:rsid w:val="0058178A"/>
    <w:rsid w:val="005855E1"/>
    <w:rsid w:val="0058771E"/>
    <w:rsid w:val="00587D35"/>
    <w:rsid w:val="00587F27"/>
    <w:rsid w:val="00591DB8"/>
    <w:rsid w:val="00592055"/>
    <w:rsid w:val="005943A5"/>
    <w:rsid w:val="00594E22"/>
    <w:rsid w:val="0059636E"/>
    <w:rsid w:val="005967F7"/>
    <w:rsid w:val="00596ED3"/>
    <w:rsid w:val="005A01B5"/>
    <w:rsid w:val="005A10D6"/>
    <w:rsid w:val="005A549F"/>
    <w:rsid w:val="005A61C3"/>
    <w:rsid w:val="005A7883"/>
    <w:rsid w:val="005B0C61"/>
    <w:rsid w:val="005B4DDC"/>
    <w:rsid w:val="005B51CA"/>
    <w:rsid w:val="005B7DD6"/>
    <w:rsid w:val="005C0078"/>
    <w:rsid w:val="005C2EB5"/>
    <w:rsid w:val="005C30D6"/>
    <w:rsid w:val="005C33C7"/>
    <w:rsid w:val="005C3421"/>
    <w:rsid w:val="005C4069"/>
    <w:rsid w:val="005C705F"/>
    <w:rsid w:val="005D2B61"/>
    <w:rsid w:val="005D5D35"/>
    <w:rsid w:val="005D650C"/>
    <w:rsid w:val="005D66EB"/>
    <w:rsid w:val="005E033A"/>
    <w:rsid w:val="005E0BFF"/>
    <w:rsid w:val="005E0CF4"/>
    <w:rsid w:val="005E0E52"/>
    <w:rsid w:val="005E1365"/>
    <w:rsid w:val="005E29E7"/>
    <w:rsid w:val="005E3833"/>
    <w:rsid w:val="005E6975"/>
    <w:rsid w:val="005E6ADC"/>
    <w:rsid w:val="005E7B09"/>
    <w:rsid w:val="005F1F5A"/>
    <w:rsid w:val="005F2139"/>
    <w:rsid w:val="005F2B95"/>
    <w:rsid w:val="005F36DB"/>
    <w:rsid w:val="005F4A58"/>
    <w:rsid w:val="005F57A8"/>
    <w:rsid w:val="005F687B"/>
    <w:rsid w:val="005F692D"/>
    <w:rsid w:val="0060038A"/>
    <w:rsid w:val="0060100E"/>
    <w:rsid w:val="00602B9D"/>
    <w:rsid w:val="00606565"/>
    <w:rsid w:val="006066B7"/>
    <w:rsid w:val="00607765"/>
    <w:rsid w:val="00610076"/>
    <w:rsid w:val="006110A2"/>
    <w:rsid w:val="00614905"/>
    <w:rsid w:val="00614F97"/>
    <w:rsid w:val="00615133"/>
    <w:rsid w:val="006156E9"/>
    <w:rsid w:val="00615CBE"/>
    <w:rsid w:val="006162B3"/>
    <w:rsid w:val="00617DC2"/>
    <w:rsid w:val="00620579"/>
    <w:rsid w:val="00620CC3"/>
    <w:rsid w:val="0062152A"/>
    <w:rsid w:val="00621B4E"/>
    <w:rsid w:val="00623B93"/>
    <w:rsid w:val="006243EE"/>
    <w:rsid w:val="00624795"/>
    <w:rsid w:val="00624D21"/>
    <w:rsid w:val="00626EBA"/>
    <w:rsid w:val="00627E87"/>
    <w:rsid w:val="006309B6"/>
    <w:rsid w:val="006318BF"/>
    <w:rsid w:val="00631B5E"/>
    <w:rsid w:val="006339C7"/>
    <w:rsid w:val="00634108"/>
    <w:rsid w:val="00636541"/>
    <w:rsid w:val="0064006E"/>
    <w:rsid w:val="006401D8"/>
    <w:rsid w:val="00640266"/>
    <w:rsid w:val="0064072D"/>
    <w:rsid w:val="00641037"/>
    <w:rsid w:val="00641AC1"/>
    <w:rsid w:val="0064396A"/>
    <w:rsid w:val="00644217"/>
    <w:rsid w:val="006456A9"/>
    <w:rsid w:val="006479C6"/>
    <w:rsid w:val="00647B05"/>
    <w:rsid w:val="00647FD1"/>
    <w:rsid w:val="00650B45"/>
    <w:rsid w:val="00651784"/>
    <w:rsid w:val="00651A7D"/>
    <w:rsid w:val="006526A3"/>
    <w:rsid w:val="006529BD"/>
    <w:rsid w:val="006568D5"/>
    <w:rsid w:val="00656B32"/>
    <w:rsid w:val="00660387"/>
    <w:rsid w:val="00660E6B"/>
    <w:rsid w:val="00660FA8"/>
    <w:rsid w:val="00661168"/>
    <w:rsid w:val="006612C5"/>
    <w:rsid w:val="00662E97"/>
    <w:rsid w:val="00664486"/>
    <w:rsid w:val="00665283"/>
    <w:rsid w:val="0066557C"/>
    <w:rsid w:val="00666765"/>
    <w:rsid w:val="0066693B"/>
    <w:rsid w:val="00672016"/>
    <w:rsid w:val="006728AC"/>
    <w:rsid w:val="006729B0"/>
    <w:rsid w:val="00672CA8"/>
    <w:rsid w:val="00673FDE"/>
    <w:rsid w:val="0067624B"/>
    <w:rsid w:val="006765CE"/>
    <w:rsid w:val="006769E5"/>
    <w:rsid w:val="0068110B"/>
    <w:rsid w:val="00681D58"/>
    <w:rsid w:val="0068306C"/>
    <w:rsid w:val="00683502"/>
    <w:rsid w:val="0069065F"/>
    <w:rsid w:val="0069097E"/>
    <w:rsid w:val="00691791"/>
    <w:rsid w:val="00692A1F"/>
    <w:rsid w:val="00693184"/>
    <w:rsid w:val="00696BB8"/>
    <w:rsid w:val="006A04C5"/>
    <w:rsid w:val="006A06F9"/>
    <w:rsid w:val="006A0FB7"/>
    <w:rsid w:val="006A143E"/>
    <w:rsid w:val="006A2886"/>
    <w:rsid w:val="006A31D5"/>
    <w:rsid w:val="006A3CB7"/>
    <w:rsid w:val="006A5239"/>
    <w:rsid w:val="006A5CD8"/>
    <w:rsid w:val="006A7FA8"/>
    <w:rsid w:val="006B0401"/>
    <w:rsid w:val="006B0B4C"/>
    <w:rsid w:val="006B1B24"/>
    <w:rsid w:val="006B2169"/>
    <w:rsid w:val="006B3D4D"/>
    <w:rsid w:val="006B5F68"/>
    <w:rsid w:val="006B726B"/>
    <w:rsid w:val="006C024E"/>
    <w:rsid w:val="006C2D2D"/>
    <w:rsid w:val="006C4A62"/>
    <w:rsid w:val="006C5B3C"/>
    <w:rsid w:val="006C6AFF"/>
    <w:rsid w:val="006D17DF"/>
    <w:rsid w:val="006D1B6A"/>
    <w:rsid w:val="006D1BF7"/>
    <w:rsid w:val="006D28DB"/>
    <w:rsid w:val="006D2C8F"/>
    <w:rsid w:val="006D2EC6"/>
    <w:rsid w:val="006D2F42"/>
    <w:rsid w:val="006D3EDB"/>
    <w:rsid w:val="006D66F5"/>
    <w:rsid w:val="006D6E29"/>
    <w:rsid w:val="006D79EF"/>
    <w:rsid w:val="006E32AA"/>
    <w:rsid w:val="006E3FDD"/>
    <w:rsid w:val="006E4731"/>
    <w:rsid w:val="006E64B4"/>
    <w:rsid w:val="006E661D"/>
    <w:rsid w:val="006E6B05"/>
    <w:rsid w:val="006F13AC"/>
    <w:rsid w:val="006F1C43"/>
    <w:rsid w:val="006F2FE5"/>
    <w:rsid w:val="006F339E"/>
    <w:rsid w:val="006F5BEB"/>
    <w:rsid w:val="006F6728"/>
    <w:rsid w:val="0070094B"/>
    <w:rsid w:val="007032F5"/>
    <w:rsid w:val="00704D93"/>
    <w:rsid w:val="0071059D"/>
    <w:rsid w:val="00711685"/>
    <w:rsid w:val="00711DCD"/>
    <w:rsid w:val="00712B23"/>
    <w:rsid w:val="00712E94"/>
    <w:rsid w:val="00712ED4"/>
    <w:rsid w:val="007150BA"/>
    <w:rsid w:val="00715BF7"/>
    <w:rsid w:val="00715FD9"/>
    <w:rsid w:val="00716E3F"/>
    <w:rsid w:val="00717F91"/>
    <w:rsid w:val="00720053"/>
    <w:rsid w:val="00721399"/>
    <w:rsid w:val="007218A1"/>
    <w:rsid w:val="0072231B"/>
    <w:rsid w:val="0072277F"/>
    <w:rsid w:val="00722873"/>
    <w:rsid w:val="00723EB6"/>
    <w:rsid w:val="00724FE4"/>
    <w:rsid w:val="00725902"/>
    <w:rsid w:val="00726C35"/>
    <w:rsid w:val="00731861"/>
    <w:rsid w:val="0073236D"/>
    <w:rsid w:val="00732710"/>
    <w:rsid w:val="0073273D"/>
    <w:rsid w:val="00733172"/>
    <w:rsid w:val="007338E2"/>
    <w:rsid w:val="00737788"/>
    <w:rsid w:val="00737E06"/>
    <w:rsid w:val="00743CC0"/>
    <w:rsid w:val="00743D16"/>
    <w:rsid w:val="00744226"/>
    <w:rsid w:val="00746FD7"/>
    <w:rsid w:val="00747653"/>
    <w:rsid w:val="00750852"/>
    <w:rsid w:val="00751E25"/>
    <w:rsid w:val="00751F36"/>
    <w:rsid w:val="0075253E"/>
    <w:rsid w:val="00752A0E"/>
    <w:rsid w:val="00753DBE"/>
    <w:rsid w:val="00754B23"/>
    <w:rsid w:val="00755F75"/>
    <w:rsid w:val="00756C9E"/>
    <w:rsid w:val="00757564"/>
    <w:rsid w:val="007645A3"/>
    <w:rsid w:val="00765A58"/>
    <w:rsid w:val="007668FE"/>
    <w:rsid w:val="00767211"/>
    <w:rsid w:val="0077060D"/>
    <w:rsid w:val="00771F1A"/>
    <w:rsid w:val="007724BC"/>
    <w:rsid w:val="0077273C"/>
    <w:rsid w:val="00773F62"/>
    <w:rsid w:val="007741EF"/>
    <w:rsid w:val="00774753"/>
    <w:rsid w:val="00774F95"/>
    <w:rsid w:val="00775320"/>
    <w:rsid w:val="00777111"/>
    <w:rsid w:val="00777C52"/>
    <w:rsid w:val="00777C5E"/>
    <w:rsid w:val="007813BE"/>
    <w:rsid w:val="00781D87"/>
    <w:rsid w:val="007839B2"/>
    <w:rsid w:val="007841F9"/>
    <w:rsid w:val="007843C2"/>
    <w:rsid w:val="007847CC"/>
    <w:rsid w:val="00784A09"/>
    <w:rsid w:val="00784DA5"/>
    <w:rsid w:val="00785E50"/>
    <w:rsid w:val="007863A2"/>
    <w:rsid w:val="0078685B"/>
    <w:rsid w:val="0079003B"/>
    <w:rsid w:val="00790843"/>
    <w:rsid w:val="00791937"/>
    <w:rsid w:val="00792093"/>
    <w:rsid w:val="00792847"/>
    <w:rsid w:val="00793F4C"/>
    <w:rsid w:val="0079436E"/>
    <w:rsid w:val="007944D2"/>
    <w:rsid w:val="00794A4C"/>
    <w:rsid w:val="00795DBD"/>
    <w:rsid w:val="0079666F"/>
    <w:rsid w:val="00797AEA"/>
    <w:rsid w:val="007A0B3D"/>
    <w:rsid w:val="007A0BCE"/>
    <w:rsid w:val="007A126B"/>
    <w:rsid w:val="007A20B2"/>
    <w:rsid w:val="007A28E7"/>
    <w:rsid w:val="007A378B"/>
    <w:rsid w:val="007A7368"/>
    <w:rsid w:val="007A77CB"/>
    <w:rsid w:val="007B16E1"/>
    <w:rsid w:val="007B27C5"/>
    <w:rsid w:val="007B2976"/>
    <w:rsid w:val="007B31E2"/>
    <w:rsid w:val="007B4040"/>
    <w:rsid w:val="007B577A"/>
    <w:rsid w:val="007B624D"/>
    <w:rsid w:val="007C0358"/>
    <w:rsid w:val="007C0846"/>
    <w:rsid w:val="007C155C"/>
    <w:rsid w:val="007C2B0E"/>
    <w:rsid w:val="007C2D9F"/>
    <w:rsid w:val="007C2E52"/>
    <w:rsid w:val="007C58BE"/>
    <w:rsid w:val="007C6C9F"/>
    <w:rsid w:val="007C6E91"/>
    <w:rsid w:val="007C6F46"/>
    <w:rsid w:val="007C7BC9"/>
    <w:rsid w:val="007D1B06"/>
    <w:rsid w:val="007D29DB"/>
    <w:rsid w:val="007D2FFC"/>
    <w:rsid w:val="007D6556"/>
    <w:rsid w:val="007E250F"/>
    <w:rsid w:val="007E272C"/>
    <w:rsid w:val="007E277F"/>
    <w:rsid w:val="007E2A3A"/>
    <w:rsid w:val="007E5C60"/>
    <w:rsid w:val="007E7687"/>
    <w:rsid w:val="007F0474"/>
    <w:rsid w:val="007F2B85"/>
    <w:rsid w:val="007F3CF9"/>
    <w:rsid w:val="007F3E35"/>
    <w:rsid w:val="007F4CA1"/>
    <w:rsid w:val="007F6122"/>
    <w:rsid w:val="007F685B"/>
    <w:rsid w:val="007F68AB"/>
    <w:rsid w:val="007F6CC2"/>
    <w:rsid w:val="007F79B3"/>
    <w:rsid w:val="0080111C"/>
    <w:rsid w:val="00801338"/>
    <w:rsid w:val="00802B2C"/>
    <w:rsid w:val="00802CD5"/>
    <w:rsid w:val="008033B0"/>
    <w:rsid w:val="0080628F"/>
    <w:rsid w:val="008069B4"/>
    <w:rsid w:val="00807D4D"/>
    <w:rsid w:val="00810AC7"/>
    <w:rsid w:val="00810B79"/>
    <w:rsid w:val="00810C39"/>
    <w:rsid w:val="00812D49"/>
    <w:rsid w:val="00812F0C"/>
    <w:rsid w:val="00813D71"/>
    <w:rsid w:val="008147A0"/>
    <w:rsid w:val="00815D77"/>
    <w:rsid w:val="00816C74"/>
    <w:rsid w:val="008170F8"/>
    <w:rsid w:val="00817656"/>
    <w:rsid w:val="00817663"/>
    <w:rsid w:val="008209AD"/>
    <w:rsid w:val="00821516"/>
    <w:rsid w:val="0082245D"/>
    <w:rsid w:val="00824460"/>
    <w:rsid w:val="0082581C"/>
    <w:rsid w:val="00826CDF"/>
    <w:rsid w:val="00830AB6"/>
    <w:rsid w:val="00830E66"/>
    <w:rsid w:val="0083248A"/>
    <w:rsid w:val="0083406A"/>
    <w:rsid w:val="008341C1"/>
    <w:rsid w:val="00841076"/>
    <w:rsid w:val="00843A1F"/>
    <w:rsid w:val="00843E79"/>
    <w:rsid w:val="008440BC"/>
    <w:rsid w:val="00844AE1"/>
    <w:rsid w:val="00845428"/>
    <w:rsid w:val="00845DF4"/>
    <w:rsid w:val="00845FD5"/>
    <w:rsid w:val="0084706A"/>
    <w:rsid w:val="0085131A"/>
    <w:rsid w:val="0085312B"/>
    <w:rsid w:val="00854691"/>
    <w:rsid w:val="00854F58"/>
    <w:rsid w:val="00855691"/>
    <w:rsid w:val="00857710"/>
    <w:rsid w:val="00857DF8"/>
    <w:rsid w:val="00860BAF"/>
    <w:rsid w:val="00860F88"/>
    <w:rsid w:val="00863B1E"/>
    <w:rsid w:val="00863F4A"/>
    <w:rsid w:val="0086543C"/>
    <w:rsid w:val="00865EB6"/>
    <w:rsid w:val="008663D8"/>
    <w:rsid w:val="00866AA2"/>
    <w:rsid w:val="00866FFC"/>
    <w:rsid w:val="00870CC1"/>
    <w:rsid w:val="008711CC"/>
    <w:rsid w:val="008716A1"/>
    <w:rsid w:val="00871A90"/>
    <w:rsid w:val="0087590A"/>
    <w:rsid w:val="00875C52"/>
    <w:rsid w:val="0087606B"/>
    <w:rsid w:val="00877153"/>
    <w:rsid w:val="00877BF0"/>
    <w:rsid w:val="0088036E"/>
    <w:rsid w:val="00881210"/>
    <w:rsid w:val="00885CC0"/>
    <w:rsid w:val="0088736F"/>
    <w:rsid w:val="008921EB"/>
    <w:rsid w:val="008921EE"/>
    <w:rsid w:val="008928AB"/>
    <w:rsid w:val="00892B3D"/>
    <w:rsid w:val="008933DD"/>
    <w:rsid w:val="008933FD"/>
    <w:rsid w:val="008A0D90"/>
    <w:rsid w:val="008A289D"/>
    <w:rsid w:val="008A2E93"/>
    <w:rsid w:val="008A3102"/>
    <w:rsid w:val="008A4712"/>
    <w:rsid w:val="008A4E12"/>
    <w:rsid w:val="008A4E51"/>
    <w:rsid w:val="008A5CF5"/>
    <w:rsid w:val="008A656E"/>
    <w:rsid w:val="008A77A0"/>
    <w:rsid w:val="008B0D20"/>
    <w:rsid w:val="008B1029"/>
    <w:rsid w:val="008B15BF"/>
    <w:rsid w:val="008B20A6"/>
    <w:rsid w:val="008B3936"/>
    <w:rsid w:val="008B3A4F"/>
    <w:rsid w:val="008B50E2"/>
    <w:rsid w:val="008B7174"/>
    <w:rsid w:val="008C2509"/>
    <w:rsid w:val="008C44B6"/>
    <w:rsid w:val="008C6A72"/>
    <w:rsid w:val="008C76EE"/>
    <w:rsid w:val="008C7BAE"/>
    <w:rsid w:val="008D08C7"/>
    <w:rsid w:val="008D1BC3"/>
    <w:rsid w:val="008D2ECB"/>
    <w:rsid w:val="008D3A64"/>
    <w:rsid w:val="008D4882"/>
    <w:rsid w:val="008D625A"/>
    <w:rsid w:val="008D67BA"/>
    <w:rsid w:val="008D6FF9"/>
    <w:rsid w:val="008E04F0"/>
    <w:rsid w:val="008E0BE2"/>
    <w:rsid w:val="008E33A1"/>
    <w:rsid w:val="008E4521"/>
    <w:rsid w:val="008E58A5"/>
    <w:rsid w:val="008E5A7D"/>
    <w:rsid w:val="008E5CAF"/>
    <w:rsid w:val="008E66EC"/>
    <w:rsid w:val="008E7F4A"/>
    <w:rsid w:val="008F2179"/>
    <w:rsid w:val="008F2D0E"/>
    <w:rsid w:val="008F4BA5"/>
    <w:rsid w:val="008F5494"/>
    <w:rsid w:val="008F7A2E"/>
    <w:rsid w:val="00901534"/>
    <w:rsid w:val="009052F1"/>
    <w:rsid w:val="00905FFC"/>
    <w:rsid w:val="009065C4"/>
    <w:rsid w:val="0090706B"/>
    <w:rsid w:val="00911C46"/>
    <w:rsid w:val="00911D86"/>
    <w:rsid w:val="00913292"/>
    <w:rsid w:val="00914979"/>
    <w:rsid w:val="00914B1D"/>
    <w:rsid w:val="00915117"/>
    <w:rsid w:val="00915984"/>
    <w:rsid w:val="00915B42"/>
    <w:rsid w:val="00915EFE"/>
    <w:rsid w:val="009211E5"/>
    <w:rsid w:val="009221D4"/>
    <w:rsid w:val="009233CB"/>
    <w:rsid w:val="00925B8F"/>
    <w:rsid w:val="009307A7"/>
    <w:rsid w:val="00930D8D"/>
    <w:rsid w:val="0093161D"/>
    <w:rsid w:val="00931E02"/>
    <w:rsid w:val="009323AC"/>
    <w:rsid w:val="00932B84"/>
    <w:rsid w:val="00933C2C"/>
    <w:rsid w:val="00933CA1"/>
    <w:rsid w:val="00933E29"/>
    <w:rsid w:val="00934644"/>
    <w:rsid w:val="009348D1"/>
    <w:rsid w:val="00934FB2"/>
    <w:rsid w:val="009353BA"/>
    <w:rsid w:val="00937CD3"/>
    <w:rsid w:val="00940068"/>
    <w:rsid w:val="009403B7"/>
    <w:rsid w:val="00940993"/>
    <w:rsid w:val="009415E5"/>
    <w:rsid w:val="00941A24"/>
    <w:rsid w:val="009458EF"/>
    <w:rsid w:val="009462FA"/>
    <w:rsid w:val="00947BCA"/>
    <w:rsid w:val="009528C6"/>
    <w:rsid w:val="0095344B"/>
    <w:rsid w:val="009537F7"/>
    <w:rsid w:val="00954F76"/>
    <w:rsid w:val="00957826"/>
    <w:rsid w:val="00957894"/>
    <w:rsid w:val="00957B69"/>
    <w:rsid w:val="00961504"/>
    <w:rsid w:val="00962B87"/>
    <w:rsid w:val="00967873"/>
    <w:rsid w:val="00972D5F"/>
    <w:rsid w:val="00973599"/>
    <w:rsid w:val="00973676"/>
    <w:rsid w:val="00975CEE"/>
    <w:rsid w:val="00976021"/>
    <w:rsid w:val="009801FD"/>
    <w:rsid w:val="00984DE2"/>
    <w:rsid w:val="009852B2"/>
    <w:rsid w:val="00985C79"/>
    <w:rsid w:val="0098778B"/>
    <w:rsid w:val="00991F8E"/>
    <w:rsid w:val="0099234C"/>
    <w:rsid w:val="0099276E"/>
    <w:rsid w:val="009935E6"/>
    <w:rsid w:val="0099541A"/>
    <w:rsid w:val="0099580F"/>
    <w:rsid w:val="009975B3"/>
    <w:rsid w:val="00997E97"/>
    <w:rsid w:val="009A0EA0"/>
    <w:rsid w:val="009A193D"/>
    <w:rsid w:val="009A1A84"/>
    <w:rsid w:val="009A1D36"/>
    <w:rsid w:val="009A3217"/>
    <w:rsid w:val="009A36AB"/>
    <w:rsid w:val="009A379C"/>
    <w:rsid w:val="009A3B37"/>
    <w:rsid w:val="009A3CAE"/>
    <w:rsid w:val="009A3DB4"/>
    <w:rsid w:val="009A5853"/>
    <w:rsid w:val="009A5D96"/>
    <w:rsid w:val="009A6EA6"/>
    <w:rsid w:val="009B05FA"/>
    <w:rsid w:val="009B06AD"/>
    <w:rsid w:val="009B0B08"/>
    <w:rsid w:val="009B2F91"/>
    <w:rsid w:val="009B5508"/>
    <w:rsid w:val="009B55B8"/>
    <w:rsid w:val="009B5D23"/>
    <w:rsid w:val="009B62EF"/>
    <w:rsid w:val="009B7BF1"/>
    <w:rsid w:val="009C04AF"/>
    <w:rsid w:val="009C2BE5"/>
    <w:rsid w:val="009C2CC1"/>
    <w:rsid w:val="009C4E3E"/>
    <w:rsid w:val="009C5F86"/>
    <w:rsid w:val="009C6BD5"/>
    <w:rsid w:val="009C6E5B"/>
    <w:rsid w:val="009C7E71"/>
    <w:rsid w:val="009D1DD6"/>
    <w:rsid w:val="009D24D9"/>
    <w:rsid w:val="009D35CC"/>
    <w:rsid w:val="009D63C7"/>
    <w:rsid w:val="009D7756"/>
    <w:rsid w:val="009E0DA1"/>
    <w:rsid w:val="009E12EE"/>
    <w:rsid w:val="009E3847"/>
    <w:rsid w:val="009E38EB"/>
    <w:rsid w:val="009E66E5"/>
    <w:rsid w:val="009E6A02"/>
    <w:rsid w:val="009E6A8A"/>
    <w:rsid w:val="009E6D91"/>
    <w:rsid w:val="009F31DF"/>
    <w:rsid w:val="009F6B15"/>
    <w:rsid w:val="00A00C53"/>
    <w:rsid w:val="00A021D2"/>
    <w:rsid w:val="00A03D4C"/>
    <w:rsid w:val="00A0514D"/>
    <w:rsid w:val="00A05B1E"/>
    <w:rsid w:val="00A075A3"/>
    <w:rsid w:val="00A10ACB"/>
    <w:rsid w:val="00A13DF8"/>
    <w:rsid w:val="00A16AB8"/>
    <w:rsid w:val="00A16CEC"/>
    <w:rsid w:val="00A16E44"/>
    <w:rsid w:val="00A17BDC"/>
    <w:rsid w:val="00A20739"/>
    <w:rsid w:val="00A21960"/>
    <w:rsid w:val="00A21F54"/>
    <w:rsid w:val="00A22E83"/>
    <w:rsid w:val="00A238FA"/>
    <w:rsid w:val="00A245AC"/>
    <w:rsid w:val="00A24D46"/>
    <w:rsid w:val="00A27085"/>
    <w:rsid w:val="00A27E78"/>
    <w:rsid w:val="00A3305D"/>
    <w:rsid w:val="00A342EF"/>
    <w:rsid w:val="00A34DD8"/>
    <w:rsid w:val="00A35E90"/>
    <w:rsid w:val="00A425DD"/>
    <w:rsid w:val="00A43547"/>
    <w:rsid w:val="00A43911"/>
    <w:rsid w:val="00A44326"/>
    <w:rsid w:val="00A4442B"/>
    <w:rsid w:val="00A44EB8"/>
    <w:rsid w:val="00A45B55"/>
    <w:rsid w:val="00A46A06"/>
    <w:rsid w:val="00A47F78"/>
    <w:rsid w:val="00A5169B"/>
    <w:rsid w:val="00A5244D"/>
    <w:rsid w:val="00A53153"/>
    <w:rsid w:val="00A54DB2"/>
    <w:rsid w:val="00A550F4"/>
    <w:rsid w:val="00A55498"/>
    <w:rsid w:val="00A56F1D"/>
    <w:rsid w:val="00A5741D"/>
    <w:rsid w:val="00A574CA"/>
    <w:rsid w:val="00A574FC"/>
    <w:rsid w:val="00A5783D"/>
    <w:rsid w:val="00A6189F"/>
    <w:rsid w:val="00A63969"/>
    <w:rsid w:val="00A6488D"/>
    <w:rsid w:val="00A65A1E"/>
    <w:rsid w:val="00A65D8F"/>
    <w:rsid w:val="00A67A3E"/>
    <w:rsid w:val="00A67BEE"/>
    <w:rsid w:val="00A715A6"/>
    <w:rsid w:val="00A738C2"/>
    <w:rsid w:val="00A73E7A"/>
    <w:rsid w:val="00A75072"/>
    <w:rsid w:val="00A7571F"/>
    <w:rsid w:val="00A75C50"/>
    <w:rsid w:val="00A764F4"/>
    <w:rsid w:val="00A7695A"/>
    <w:rsid w:val="00A80037"/>
    <w:rsid w:val="00A8073F"/>
    <w:rsid w:val="00A809CD"/>
    <w:rsid w:val="00A80A9B"/>
    <w:rsid w:val="00A81B49"/>
    <w:rsid w:val="00A8272F"/>
    <w:rsid w:val="00A82A8A"/>
    <w:rsid w:val="00A82C8C"/>
    <w:rsid w:val="00A8347E"/>
    <w:rsid w:val="00A836E0"/>
    <w:rsid w:val="00A8387C"/>
    <w:rsid w:val="00A83E83"/>
    <w:rsid w:val="00A84F13"/>
    <w:rsid w:val="00A85742"/>
    <w:rsid w:val="00A86043"/>
    <w:rsid w:val="00A87077"/>
    <w:rsid w:val="00A90054"/>
    <w:rsid w:val="00A9292D"/>
    <w:rsid w:val="00A94975"/>
    <w:rsid w:val="00A94C51"/>
    <w:rsid w:val="00A95366"/>
    <w:rsid w:val="00A95581"/>
    <w:rsid w:val="00A95CC9"/>
    <w:rsid w:val="00A969C2"/>
    <w:rsid w:val="00AA0210"/>
    <w:rsid w:val="00AA0D77"/>
    <w:rsid w:val="00AA3FD6"/>
    <w:rsid w:val="00AA463E"/>
    <w:rsid w:val="00AA4882"/>
    <w:rsid w:val="00AA4F14"/>
    <w:rsid w:val="00AA699E"/>
    <w:rsid w:val="00AA6BC1"/>
    <w:rsid w:val="00AB0019"/>
    <w:rsid w:val="00AB07F8"/>
    <w:rsid w:val="00AB239E"/>
    <w:rsid w:val="00AB2948"/>
    <w:rsid w:val="00AB2DDE"/>
    <w:rsid w:val="00AB40F3"/>
    <w:rsid w:val="00AB563E"/>
    <w:rsid w:val="00AB5EE0"/>
    <w:rsid w:val="00AC0095"/>
    <w:rsid w:val="00AC0149"/>
    <w:rsid w:val="00AC09A4"/>
    <w:rsid w:val="00AC2C1E"/>
    <w:rsid w:val="00AC38CB"/>
    <w:rsid w:val="00AC3AE6"/>
    <w:rsid w:val="00AC44D3"/>
    <w:rsid w:val="00AC46BA"/>
    <w:rsid w:val="00AC4AD6"/>
    <w:rsid w:val="00AC4D25"/>
    <w:rsid w:val="00AC55A0"/>
    <w:rsid w:val="00AC68B9"/>
    <w:rsid w:val="00AC726C"/>
    <w:rsid w:val="00AD1A83"/>
    <w:rsid w:val="00AD1C8C"/>
    <w:rsid w:val="00AD1D69"/>
    <w:rsid w:val="00AD1EB1"/>
    <w:rsid w:val="00AD3130"/>
    <w:rsid w:val="00AD323A"/>
    <w:rsid w:val="00AD4365"/>
    <w:rsid w:val="00AD4CAD"/>
    <w:rsid w:val="00AD5110"/>
    <w:rsid w:val="00AD5183"/>
    <w:rsid w:val="00AD526E"/>
    <w:rsid w:val="00AD6314"/>
    <w:rsid w:val="00AD77C8"/>
    <w:rsid w:val="00AE049C"/>
    <w:rsid w:val="00AE0E37"/>
    <w:rsid w:val="00AE2F16"/>
    <w:rsid w:val="00AE3481"/>
    <w:rsid w:val="00AE57DD"/>
    <w:rsid w:val="00AE66D4"/>
    <w:rsid w:val="00AF0ED6"/>
    <w:rsid w:val="00AF307A"/>
    <w:rsid w:val="00AF54BF"/>
    <w:rsid w:val="00AF62FE"/>
    <w:rsid w:val="00AF6528"/>
    <w:rsid w:val="00AF6FAC"/>
    <w:rsid w:val="00B0099D"/>
    <w:rsid w:val="00B009DC"/>
    <w:rsid w:val="00B01718"/>
    <w:rsid w:val="00B04EF8"/>
    <w:rsid w:val="00B07304"/>
    <w:rsid w:val="00B0797C"/>
    <w:rsid w:val="00B12A05"/>
    <w:rsid w:val="00B131F9"/>
    <w:rsid w:val="00B152F6"/>
    <w:rsid w:val="00B160A4"/>
    <w:rsid w:val="00B20588"/>
    <w:rsid w:val="00B205F7"/>
    <w:rsid w:val="00B22B5C"/>
    <w:rsid w:val="00B27A83"/>
    <w:rsid w:val="00B27EBD"/>
    <w:rsid w:val="00B31DED"/>
    <w:rsid w:val="00B33267"/>
    <w:rsid w:val="00B339C3"/>
    <w:rsid w:val="00B3633A"/>
    <w:rsid w:val="00B37FDD"/>
    <w:rsid w:val="00B418BB"/>
    <w:rsid w:val="00B4279F"/>
    <w:rsid w:val="00B433D4"/>
    <w:rsid w:val="00B43E46"/>
    <w:rsid w:val="00B44C82"/>
    <w:rsid w:val="00B4687C"/>
    <w:rsid w:val="00B46AA2"/>
    <w:rsid w:val="00B46C7F"/>
    <w:rsid w:val="00B4746B"/>
    <w:rsid w:val="00B5007F"/>
    <w:rsid w:val="00B504F1"/>
    <w:rsid w:val="00B5078E"/>
    <w:rsid w:val="00B51251"/>
    <w:rsid w:val="00B51ADE"/>
    <w:rsid w:val="00B53638"/>
    <w:rsid w:val="00B5453C"/>
    <w:rsid w:val="00B54E74"/>
    <w:rsid w:val="00B55718"/>
    <w:rsid w:val="00B55889"/>
    <w:rsid w:val="00B57662"/>
    <w:rsid w:val="00B577C1"/>
    <w:rsid w:val="00B612C1"/>
    <w:rsid w:val="00B6275B"/>
    <w:rsid w:val="00B66D3A"/>
    <w:rsid w:val="00B706E9"/>
    <w:rsid w:val="00B70BAE"/>
    <w:rsid w:val="00B70D53"/>
    <w:rsid w:val="00B72BA8"/>
    <w:rsid w:val="00B751CA"/>
    <w:rsid w:val="00B756FE"/>
    <w:rsid w:val="00B75D06"/>
    <w:rsid w:val="00B7744D"/>
    <w:rsid w:val="00B77505"/>
    <w:rsid w:val="00B777ED"/>
    <w:rsid w:val="00B8065A"/>
    <w:rsid w:val="00B80FED"/>
    <w:rsid w:val="00B81906"/>
    <w:rsid w:val="00B829BA"/>
    <w:rsid w:val="00B82B42"/>
    <w:rsid w:val="00B868CF"/>
    <w:rsid w:val="00B87737"/>
    <w:rsid w:val="00B90E56"/>
    <w:rsid w:val="00B91055"/>
    <w:rsid w:val="00B92572"/>
    <w:rsid w:val="00B9264F"/>
    <w:rsid w:val="00B92892"/>
    <w:rsid w:val="00B9485C"/>
    <w:rsid w:val="00B94994"/>
    <w:rsid w:val="00B94BA3"/>
    <w:rsid w:val="00B94C28"/>
    <w:rsid w:val="00B953DA"/>
    <w:rsid w:val="00B967F0"/>
    <w:rsid w:val="00B977C1"/>
    <w:rsid w:val="00B97A1B"/>
    <w:rsid w:val="00BA0A7F"/>
    <w:rsid w:val="00BA300A"/>
    <w:rsid w:val="00BA4E97"/>
    <w:rsid w:val="00BA6AFB"/>
    <w:rsid w:val="00BA7A75"/>
    <w:rsid w:val="00BA7F5E"/>
    <w:rsid w:val="00BB1E09"/>
    <w:rsid w:val="00BB2339"/>
    <w:rsid w:val="00BB5000"/>
    <w:rsid w:val="00BB5CDB"/>
    <w:rsid w:val="00BB68C4"/>
    <w:rsid w:val="00BB6F26"/>
    <w:rsid w:val="00BC11C0"/>
    <w:rsid w:val="00BC18A4"/>
    <w:rsid w:val="00BC260B"/>
    <w:rsid w:val="00BC3FFB"/>
    <w:rsid w:val="00BC6362"/>
    <w:rsid w:val="00BC66F3"/>
    <w:rsid w:val="00BD22C8"/>
    <w:rsid w:val="00BD5786"/>
    <w:rsid w:val="00BD7443"/>
    <w:rsid w:val="00BD7BEF"/>
    <w:rsid w:val="00BE12AC"/>
    <w:rsid w:val="00BE2E00"/>
    <w:rsid w:val="00BE3113"/>
    <w:rsid w:val="00BE457B"/>
    <w:rsid w:val="00BE527A"/>
    <w:rsid w:val="00BE5544"/>
    <w:rsid w:val="00BE5A25"/>
    <w:rsid w:val="00BE605C"/>
    <w:rsid w:val="00BE6C49"/>
    <w:rsid w:val="00BF01F5"/>
    <w:rsid w:val="00BF09E4"/>
    <w:rsid w:val="00BF2ACD"/>
    <w:rsid w:val="00BF305B"/>
    <w:rsid w:val="00BF47F5"/>
    <w:rsid w:val="00BF4A90"/>
    <w:rsid w:val="00BF5C4C"/>
    <w:rsid w:val="00BF62D5"/>
    <w:rsid w:val="00C006D3"/>
    <w:rsid w:val="00C00A1A"/>
    <w:rsid w:val="00C00A8F"/>
    <w:rsid w:val="00C0303E"/>
    <w:rsid w:val="00C0384B"/>
    <w:rsid w:val="00C03A80"/>
    <w:rsid w:val="00C05FA9"/>
    <w:rsid w:val="00C06369"/>
    <w:rsid w:val="00C067EF"/>
    <w:rsid w:val="00C06D80"/>
    <w:rsid w:val="00C0792C"/>
    <w:rsid w:val="00C10733"/>
    <w:rsid w:val="00C1094C"/>
    <w:rsid w:val="00C120E9"/>
    <w:rsid w:val="00C132A8"/>
    <w:rsid w:val="00C13E40"/>
    <w:rsid w:val="00C15605"/>
    <w:rsid w:val="00C15865"/>
    <w:rsid w:val="00C16A59"/>
    <w:rsid w:val="00C174A8"/>
    <w:rsid w:val="00C20B72"/>
    <w:rsid w:val="00C20BA9"/>
    <w:rsid w:val="00C20D2F"/>
    <w:rsid w:val="00C2201E"/>
    <w:rsid w:val="00C23207"/>
    <w:rsid w:val="00C23D9F"/>
    <w:rsid w:val="00C242D5"/>
    <w:rsid w:val="00C2480C"/>
    <w:rsid w:val="00C30A54"/>
    <w:rsid w:val="00C329B5"/>
    <w:rsid w:val="00C35741"/>
    <w:rsid w:val="00C36C0A"/>
    <w:rsid w:val="00C407BD"/>
    <w:rsid w:val="00C40988"/>
    <w:rsid w:val="00C413C5"/>
    <w:rsid w:val="00C41441"/>
    <w:rsid w:val="00C43E85"/>
    <w:rsid w:val="00C442DC"/>
    <w:rsid w:val="00C44422"/>
    <w:rsid w:val="00C4447B"/>
    <w:rsid w:val="00C46EF8"/>
    <w:rsid w:val="00C5186B"/>
    <w:rsid w:val="00C51C10"/>
    <w:rsid w:val="00C51C37"/>
    <w:rsid w:val="00C5267A"/>
    <w:rsid w:val="00C53EAE"/>
    <w:rsid w:val="00C55CD6"/>
    <w:rsid w:val="00C55DCE"/>
    <w:rsid w:val="00C563AD"/>
    <w:rsid w:val="00C60219"/>
    <w:rsid w:val="00C605A6"/>
    <w:rsid w:val="00C61409"/>
    <w:rsid w:val="00C62548"/>
    <w:rsid w:val="00C62A7B"/>
    <w:rsid w:val="00C631DD"/>
    <w:rsid w:val="00C63AE0"/>
    <w:rsid w:val="00C63FFF"/>
    <w:rsid w:val="00C65558"/>
    <w:rsid w:val="00C67D25"/>
    <w:rsid w:val="00C732F7"/>
    <w:rsid w:val="00C73DD1"/>
    <w:rsid w:val="00C7718A"/>
    <w:rsid w:val="00C80BD4"/>
    <w:rsid w:val="00C81193"/>
    <w:rsid w:val="00C83AA5"/>
    <w:rsid w:val="00C84C9E"/>
    <w:rsid w:val="00C84DFD"/>
    <w:rsid w:val="00C86E52"/>
    <w:rsid w:val="00C87EE7"/>
    <w:rsid w:val="00C90112"/>
    <w:rsid w:val="00C903D8"/>
    <w:rsid w:val="00C90EAC"/>
    <w:rsid w:val="00C92248"/>
    <w:rsid w:val="00C924DC"/>
    <w:rsid w:val="00C93225"/>
    <w:rsid w:val="00C94719"/>
    <w:rsid w:val="00C94C50"/>
    <w:rsid w:val="00C94ECE"/>
    <w:rsid w:val="00C95A42"/>
    <w:rsid w:val="00C97B95"/>
    <w:rsid w:val="00CA07D9"/>
    <w:rsid w:val="00CA0809"/>
    <w:rsid w:val="00CA1904"/>
    <w:rsid w:val="00CA2097"/>
    <w:rsid w:val="00CA2454"/>
    <w:rsid w:val="00CA386C"/>
    <w:rsid w:val="00CA43C6"/>
    <w:rsid w:val="00CA47EE"/>
    <w:rsid w:val="00CA50AA"/>
    <w:rsid w:val="00CA5E32"/>
    <w:rsid w:val="00CA5EBF"/>
    <w:rsid w:val="00CA75ED"/>
    <w:rsid w:val="00CA783A"/>
    <w:rsid w:val="00CB04CB"/>
    <w:rsid w:val="00CB159B"/>
    <w:rsid w:val="00CB50AB"/>
    <w:rsid w:val="00CB561A"/>
    <w:rsid w:val="00CB6AE6"/>
    <w:rsid w:val="00CB6DAB"/>
    <w:rsid w:val="00CC0290"/>
    <w:rsid w:val="00CC095C"/>
    <w:rsid w:val="00CC1490"/>
    <w:rsid w:val="00CC1766"/>
    <w:rsid w:val="00CC187E"/>
    <w:rsid w:val="00CC2021"/>
    <w:rsid w:val="00CC3657"/>
    <w:rsid w:val="00CC5708"/>
    <w:rsid w:val="00CD0F87"/>
    <w:rsid w:val="00CD1F71"/>
    <w:rsid w:val="00CD2FA6"/>
    <w:rsid w:val="00CD43B8"/>
    <w:rsid w:val="00CE2083"/>
    <w:rsid w:val="00CE2932"/>
    <w:rsid w:val="00CE2AA7"/>
    <w:rsid w:val="00CE39BC"/>
    <w:rsid w:val="00CE4A08"/>
    <w:rsid w:val="00CE5B54"/>
    <w:rsid w:val="00CE6790"/>
    <w:rsid w:val="00CE6CE5"/>
    <w:rsid w:val="00CE764F"/>
    <w:rsid w:val="00CE79BE"/>
    <w:rsid w:val="00CF0953"/>
    <w:rsid w:val="00CF1AC5"/>
    <w:rsid w:val="00CF1B8F"/>
    <w:rsid w:val="00CF20BB"/>
    <w:rsid w:val="00CF3D97"/>
    <w:rsid w:val="00CF4614"/>
    <w:rsid w:val="00CF65DC"/>
    <w:rsid w:val="00CF7825"/>
    <w:rsid w:val="00CF7B2F"/>
    <w:rsid w:val="00D007F5"/>
    <w:rsid w:val="00D01AD7"/>
    <w:rsid w:val="00D02B41"/>
    <w:rsid w:val="00D059CB"/>
    <w:rsid w:val="00D05FD1"/>
    <w:rsid w:val="00D0616C"/>
    <w:rsid w:val="00D069B6"/>
    <w:rsid w:val="00D06A9C"/>
    <w:rsid w:val="00D06E96"/>
    <w:rsid w:val="00D07AD7"/>
    <w:rsid w:val="00D110AC"/>
    <w:rsid w:val="00D1115B"/>
    <w:rsid w:val="00D1126C"/>
    <w:rsid w:val="00D129FF"/>
    <w:rsid w:val="00D12D98"/>
    <w:rsid w:val="00D12DEB"/>
    <w:rsid w:val="00D14D82"/>
    <w:rsid w:val="00D1726A"/>
    <w:rsid w:val="00D17997"/>
    <w:rsid w:val="00D20557"/>
    <w:rsid w:val="00D223DB"/>
    <w:rsid w:val="00D23BF2"/>
    <w:rsid w:val="00D23CC5"/>
    <w:rsid w:val="00D23D94"/>
    <w:rsid w:val="00D23DA1"/>
    <w:rsid w:val="00D23F1A"/>
    <w:rsid w:val="00D247B2"/>
    <w:rsid w:val="00D26F80"/>
    <w:rsid w:val="00D30EF2"/>
    <w:rsid w:val="00D32283"/>
    <w:rsid w:val="00D3241C"/>
    <w:rsid w:val="00D32FEE"/>
    <w:rsid w:val="00D34B6C"/>
    <w:rsid w:val="00D356B3"/>
    <w:rsid w:val="00D35845"/>
    <w:rsid w:val="00D35B8C"/>
    <w:rsid w:val="00D40C85"/>
    <w:rsid w:val="00D418B2"/>
    <w:rsid w:val="00D44608"/>
    <w:rsid w:val="00D44AC5"/>
    <w:rsid w:val="00D5224C"/>
    <w:rsid w:val="00D52358"/>
    <w:rsid w:val="00D55708"/>
    <w:rsid w:val="00D55D6C"/>
    <w:rsid w:val="00D57E9A"/>
    <w:rsid w:val="00D60B3D"/>
    <w:rsid w:val="00D61E00"/>
    <w:rsid w:val="00D62889"/>
    <w:rsid w:val="00D63899"/>
    <w:rsid w:val="00D64116"/>
    <w:rsid w:val="00D6464F"/>
    <w:rsid w:val="00D65D41"/>
    <w:rsid w:val="00D6665C"/>
    <w:rsid w:val="00D66781"/>
    <w:rsid w:val="00D702A5"/>
    <w:rsid w:val="00D711B2"/>
    <w:rsid w:val="00D73FF9"/>
    <w:rsid w:val="00D7450F"/>
    <w:rsid w:val="00D74B2C"/>
    <w:rsid w:val="00D757BE"/>
    <w:rsid w:val="00D775D3"/>
    <w:rsid w:val="00D7790F"/>
    <w:rsid w:val="00D80161"/>
    <w:rsid w:val="00D808EA"/>
    <w:rsid w:val="00D81229"/>
    <w:rsid w:val="00D8185B"/>
    <w:rsid w:val="00D81D22"/>
    <w:rsid w:val="00D81D43"/>
    <w:rsid w:val="00D82332"/>
    <w:rsid w:val="00D82954"/>
    <w:rsid w:val="00D84A4F"/>
    <w:rsid w:val="00D84A8A"/>
    <w:rsid w:val="00D8540B"/>
    <w:rsid w:val="00D85C6D"/>
    <w:rsid w:val="00D87270"/>
    <w:rsid w:val="00D8756D"/>
    <w:rsid w:val="00D87B41"/>
    <w:rsid w:val="00D87D28"/>
    <w:rsid w:val="00D900A8"/>
    <w:rsid w:val="00D90637"/>
    <w:rsid w:val="00D90A7B"/>
    <w:rsid w:val="00D91050"/>
    <w:rsid w:val="00D91ACD"/>
    <w:rsid w:val="00D928A4"/>
    <w:rsid w:val="00D93310"/>
    <w:rsid w:val="00D93AF3"/>
    <w:rsid w:val="00D948FF"/>
    <w:rsid w:val="00D94EE5"/>
    <w:rsid w:val="00D95019"/>
    <w:rsid w:val="00D95644"/>
    <w:rsid w:val="00D96069"/>
    <w:rsid w:val="00D9750D"/>
    <w:rsid w:val="00D97C06"/>
    <w:rsid w:val="00DA0496"/>
    <w:rsid w:val="00DA0745"/>
    <w:rsid w:val="00DA0C1B"/>
    <w:rsid w:val="00DA0D72"/>
    <w:rsid w:val="00DA17B2"/>
    <w:rsid w:val="00DA27B2"/>
    <w:rsid w:val="00DA2CA2"/>
    <w:rsid w:val="00DA31DE"/>
    <w:rsid w:val="00DA4039"/>
    <w:rsid w:val="00DA412B"/>
    <w:rsid w:val="00DA594A"/>
    <w:rsid w:val="00DA5CA7"/>
    <w:rsid w:val="00DA5CAD"/>
    <w:rsid w:val="00DA7764"/>
    <w:rsid w:val="00DA7A1F"/>
    <w:rsid w:val="00DB08C8"/>
    <w:rsid w:val="00DB1D50"/>
    <w:rsid w:val="00DB5161"/>
    <w:rsid w:val="00DB573A"/>
    <w:rsid w:val="00DB76E3"/>
    <w:rsid w:val="00DB7B03"/>
    <w:rsid w:val="00DB7C3F"/>
    <w:rsid w:val="00DC4385"/>
    <w:rsid w:val="00DC484C"/>
    <w:rsid w:val="00DC4E88"/>
    <w:rsid w:val="00DC5B31"/>
    <w:rsid w:val="00DC5E48"/>
    <w:rsid w:val="00DC6B3A"/>
    <w:rsid w:val="00DC6FF5"/>
    <w:rsid w:val="00DC7AF8"/>
    <w:rsid w:val="00DD15C0"/>
    <w:rsid w:val="00DD1B53"/>
    <w:rsid w:val="00DD24E5"/>
    <w:rsid w:val="00DD2B52"/>
    <w:rsid w:val="00DD2F61"/>
    <w:rsid w:val="00DD53DB"/>
    <w:rsid w:val="00DD57D2"/>
    <w:rsid w:val="00DD5B0B"/>
    <w:rsid w:val="00DD6A45"/>
    <w:rsid w:val="00DE0EDB"/>
    <w:rsid w:val="00DE1725"/>
    <w:rsid w:val="00DE1941"/>
    <w:rsid w:val="00DE33B4"/>
    <w:rsid w:val="00DE3403"/>
    <w:rsid w:val="00DE377B"/>
    <w:rsid w:val="00DE3AE2"/>
    <w:rsid w:val="00DE6241"/>
    <w:rsid w:val="00DE79E1"/>
    <w:rsid w:val="00DF18AB"/>
    <w:rsid w:val="00DF18FE"/>
    <w:rsid w:val="00DF31EA"/>
    <w:rsid w:val="00DF33D3"/>
    <w:rsid w:val="00DF5144"/>
    <w:rsid w:val="00DF63F2"/>
    <w:rsid w:val="00E01702"/>
    <w:rsid w:val="00E022A0"/>
    <w:rsid w:val="00E03D85"/>
    <w:rsid w:val="00E0596D"/>
    <w:rsid w:val="00E05C9E"/>
    <w:rsid w:val="00E064A9"/>
    <w:rsid w:val="00E06786"/>
    <w:rsid w:val="00E114ED"/>
    <w:rsid w:val="00E1481A"/>
    <w:rsid w:val="00E14D88"/>
    <w:rsid w:val="00E14DC9"/>
    <w:rsid w:val="00E163DF"/>
    <w:rsid w:val="00E166DE"/>
    <w:rsid w:val="00E1670D"/>
    <w:rsid w:val="00E167EB"/>
    <w:rsid w:val="00E176AC"/>
    <w:rsid w:val="00E21C58"/>
    <w:rsid w:val="00E225E1"/>
    <w:rsid w:val="00E239E5"/>
    <w:rsid w:val="00E245DE"/>
    <w:rsid w:val="00E2469A"/>
    <w:rsid w:val="00E255EB"/>
    <w:rsid w:val="00E25AAE"/>
    <w:rsid w:val="00E32141"/>
    <w:rsid w:val="00E32B12"/>
    <w:rsid w:val="00E33140"/>
    <w:rsid w:val="00E332B4"/>
    <w:rsid w:val="00E34355"/>
    <w:rsid w:val="00E352BD"/>
    <w:rsid w:val="00E35459"/>
    <w:rsid w:val="00E36042"/>
    <w:rsid w:val="00E402FE"/>
    <w:rsid w:val="00E40682"/>
    <w:rsid w:val="00E406F8"/>
    <w:rsid w:val="00E40A37"/>
    <w:rsid w:val="00E42156"/>
    <w:rsid w:val="00E42ACF"/>
    <w:rsid w:val="00E431F3"/>
    <w:rsid w:val="00E43615"/>
    <w:rsid w:val="00E43680"/>
    <w:rsid w:val="00E43AFB"/>
    <w:rsid w:val="00E43BD0"/>
    <w:rsid w:val="00E43EFD"/>
    <w:rsid w:val="00E45086"/>
    <w:rsid w:val="00E471FF"/>
    <w:rsid w:val="00E516BD"/>
    <w:rsid w:val="00E532DA"/>
    <w:rsid w:val="00E53424"/>
    <w:rsid w:val="00E55238"/>
    <w:rsid w:val="00E55714"/>
    <w:rsid w:val="00E5685E"/>
    <w:rsid w:val="00E5708B"/>
    <w:rsid w:val="00E61D7A"/>
    <w:rsid w:val="00E61D94"/>
    <w:rsid w:val="00E6336A"/>
    <w:rsid w:val="00E637B4"/>
    <w:rsid w:val="00E63AE6"/>
    <w:rsid w:val="00E63FDC"/>
    <w:rsid w:val="00E646AC"/>
    <w:rsid w:val="00E70C65"/>
    <w:rsid w:val="00E71932"/>
    <w:rsid w:val="00E73403"/>
    <w:rsid w:val="00E74706"/>
    <w:rsid w:val="00E80468"/>
    <w:rsid w:val="00E8176E"/>
    <w:rsid w:val="00E86610"/>
    <w:rsid w:val="00E86707"/>
    <w:rsid w:val="00E86A07"/>
    <w:rsid w:val="00E9002E"/>
    <w:rsid w:val="00E92D1E"/>
    <w:rsid w:val="00E93A7F"/>
    <w:rsid w:val="00E9565C"/>
    <w:rsid w:val="00E95780"/>
    <w:rsid w:val="00E95B46"/>
    <w:rsid w:val="00EA1423"/>
    <w:rsid w:val="00EA4C31"/>
    <w:rsid w:val="00EA677A"/>
    <w:rsid w:val="00EA6EC2"/>
    <w:rsid w:val="00EB05A7"/>
    <w:rsid w:val="00EB071C"/>
    <w:rsid w:val="00EB13FA"/>
    <w:rsid w:val="00EB354D"/>
    <w:rsid w:val="00EB3B6A"/>
    <w:rsid w:val="00EB580F"/>
    <w:rsid w:val="00EB6010"/>
    <w:rsid w:val="00EB6053"/>
    <w:rsid w:val="00EB6EB2"/>
    <w:rsid w:val="00EB6F5E"/>
    <w:rsid w:val="00EB76C4"/>
    <w:rsid w:val="00EC0935"/>
    <w:rsid w:val="00EC2DB3"/>
    <w:rsid w:val="00EC34FC"/>
    <w:rsid w:val="00EC35C6"/>
    <w:rsid w:val="00EC5711"/>
    <w:rsid w:val="00EC5C26"/>
    <w:rsid w:val="00EC7515"/>
    <w:rsid w:val="00EC79DC"/>
    <w:rsid w:val="00ED0B86"/>
    <w:rsid w:val="00ED0BDC"/>
    <w:rsid w:val="00ED2547"/>
    <w:rsid w:val="00ED2D91"/>
    <w:rsid w:val="00ED30CA"/>
    <w:rsid w:val="00EE064E"/>
    <w:rsid w:val="00EE2D95"/>
    <w:rsid w:val="00EE44E5"/>
    <w:rsid w:val="00EE4E8E"/>
    <w:rsid w:val="00EE4F14"/>
    <w:rsid w:val="00EE7E6A"/>
    <w:rsid w:val="00EF096A"/>
    <w:rsid w:val="00EF0989"/>
    <w:rsid w:val="00EF1CE8"/>
    <w:rsid w:val="00EF2DB9"/>
    <w:rsid w:val="00EF39AF"/>
    <w:rsid w:val="00EF3C90"/>
    <w:rsid w:val="00F00609"/>
    <w:rsid w:val="00F01D25"/>
    <w:rsid w:val="00F02033"/>
    <w:rsid w:val="00F02F9C"/>
    <w:rsid w:val="00F02FDE"/>
    <w:rsid w:val="00F03590"/>
    <w:rsid w:val="00F036F2"/>
    <w:rsid w:val="00F04FA6"/>
    <w:rsid w:val="00F06220"/>
    <w:rsid w:val="00F06C7A"/>
    <w:rsid w:val="00F079D0"/>
    <w:rsid w:val="00F07EDF"/>
    <w:rsid w:val="00F104C2"/>
    <w:rsid w:val="00F108EC"/>
    <w:rsid w:val="00F13512"/>
    <w:rsid w:val="00F136AE"/>
    <w:rsid w:val="00F13B08"/>
    <w:rsid w:val="00F142D4"/>
    <w:rsid w:val="00F14E85"/>
    <w:rsid w:val="00F1721F"/>
    <w:rsid w:val="00F206FD"/>
    <w:rsid w:val="00F21197"/>
    <w:rsid w:val="00F21523"/>
    <w:rsid w:val="00F23531"/>
    <w:rsid w:val="00F24679"/>
    <w:rsid w:val="00F25749"/>
    <w:rsid w:val="00F31B37"/>
    <w:rsid w:val="00F32157"/>
    <w:rsid w:val="00F33FB0"/>
    <w:rsid w:val="00F35A56"/>
    <w:rsid w:val="00F3609E"/>
    <w:rsid w:val="00F37275"/>
    <w:rsid w:val="00F37BCE"/>
    <w:rsid w:val="00F409D7"/>
    <w:rsid w:val="00F4188E"/>
    <w:rsid w:val="00F44488"/>
    <w:rsid w:val="00F457A7"/>
    <w:rsid w:val="00F46E62"/>
    <w:rsid w:val="00F508EC"/>
    <w:rsid w:val="00F51063"/>
    <w:rsid w:val="00F52992"/>
    <w:rsid w:val="00F532F3"/>
    <w:rsid w:val="00F54168"/>
    <w:rsid w:val="00F5419E"/>
    <w:rsid w:val="00F54657"/>
    <w:rsid w:val="00F54888"/>
    <w:rsid w:val="00F5522A"/>
    <w:rsid w:val="00F55C8E"/>
    <w:rsid w:val="00F55CE1"/>
    <w:rsid w:val="00F566EC"/>
    <w:rsid w:val="00F571B1"/>
    <w:rsid w:val="00F600FE"/>
    <w:rsid w:val="00F604A5"/>
    <w:rsid w:val="00F60D92"/>
    <w:rsid w:val="00F6122C"/>
    <w:rsid w:val="00F62B72"/>
    <w:rsid w:val="00F63B24"/>
    <w:rsid w:val="00F64CD2"/>
    <w:rsid w:val="00F65AB6"/>
    <w:rsid w:val="00F66144"/>
    <w:rsid w:val="00F66A18"/>
    <w:rsid w:val="00F66ACC"/>
    <w:rsid w:val="00F67127"/>
    <w:rsid w:val="00F67173"/>
    <w:rsid w:val="00F706F9"/>
    <w:rsid w:val="00F708AA"/>
    <w:rsid w:val="00F70CBA"/>
    <w:rsid w:val="00F712FB"/>
    <w:rsid w:val="00F72E59"/>
    <w:rsid w:val="00F7349F"/>
    <w:rsid w:val="00F743FF"/>
    <w:rsid w:val="00F8122F"/>
    <w:rsid w:val="00F8154D"/>
    <w:rsid w:val="00F83383"/>
    <w:rsid w:val="00F84213"/>
    <w:rsid w:val="00F852DD"/>
    <w:rsid w:val="00F85F1B"/>
    <w:rsid w:val="00F86845"/>
    <w:rsid w:val="00F86A58"/>
    <w:rsid w:val="00F86A6C"/>
    <w:rsid w:val="00F86B15"/>
    <w:rsid w:val="00F86EC5"/>
    <w:rsid w:val="00F87102"/>
    <w:rsid w:val="00F87A07"/>
    <w:rsid w:val="00F90C0F"/>
    <w:rsid w:val="00F91CAD"/>
    <w:rsid w:val="00F92367"/>
    <w:rsid w:val="00F94BFA"/>
    <w:rsid w:val="00F953F4"/>
    <w:rsid w:val="00F95A16"/>
    <w:rsid w:val="00F964E1"/>
    <w:rsid w:val="00F96F4A"/>
    <w:rsid w:val="00F977AD"/>
    <w:rsid w:val="00FA1479"/>
    <w:rsid w:val="00FA182E"/>
    <w:rsid w:val="00FA1AA4"/>
    <w:rsid w:val="00FA1F00"/>
    <w:rsid w:val="00FA205C"/>
    <w:rsid w:val="00FA3CFE"/>
    <w:rsid w:val="00FA3D4D"/>
    <w:rsid w:val="00FA5E42"/>
    <w:rsid w:val="00FA72B4"/>
    <w:rsid w:val="00FB012C"/>
    <w:rsid w:val="00FB0E11"/>
    <w:rsid w:val="00FB1D98"/>
    <w:rsid w:val="00FB2B59"/>
    <w:rsid w:val="00FB390C"/>
    <w:rsid w:val="00FB46DF"/>
    <w:rsid w:val="00FB470C"/>
    <w:rsid w:val="00FB5BA6"/>
    <w:rsid w:val="00FB6078"/>
    <w:rsid w:val="00FB61E6"/>
    <w:rsid w:val="00FB779E"/>
    <w:rsid w:val="00FB79CB"/>
    <w:rsid w:val="00FC09E9"/>
    <w:rsid w:val="00FC1952"/>
    <w:rsid w:val="00FC19F8"/>
    <w:rsid w:val="00FC31F6"/>
    <w:rsid w:val="00FC3FAC"/>
    <w:rsid w:val="00FC4627"/>
    <w:rsid w:val="00FC624F"/>
    <w:rsid w:val="00FC757A"/>
    <w:rsid w:val="00FD0060"/>
    <w:rsid w:val="00FD0094"/>
    <w:rsid w:val="00FD0FB4"/>
    <w:rsid w:val="00FD32CF"/>
    <w:rsid w:val="00FD6F39"/>
    <w:rsid w:val="00FE090D"/>
    <w:rsid w:val="00FE223A"/>
    <w:rsid w:val="00FE2381"/>
    <w:rsid w:val="00FE24F6"/>
    <w:rsid w:val="00FE2876"/>
    <w:rsid w:val="00FE296F"/>
    <w:rsid w:val="00FE4629"/>
    <w:rsid w:val="00FE49B3"/>
    <w:rsid w:val="00FE4DAB"/>
    <w:rsid w:val="00FF04F7"/>
    <w:rsid w:val="00FF3413"/>
    <w:rsid w:val="00FF3CA4"/>
    <w:rsid w:val="00FF41C5"/>
    <w:rsid w:val="00FF4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C26"/>
  </w:style>
  <w:style w:type="paragraph" w:styleId="1">
    <w:name w:val="heading 1"/>
    <w:basedOn w:val="a"/>
    <w:next w:val="a"/>
    <w:link w:val="10"/>
    <w:uiPriority w:val="9"/>
    <w:qFormat/>
    <w:rsid w:val="00EC5C26"/>
    <w:pPr>
      <w:spacing w:before="480" w:after="0"/>
      <w:contextualSpacing/>
      <w:outlineLvl w:val="0"/>
    </w:pPr>
    <w:rPr>
      <w:smallCaps/>
      <w:spacing w:val="5"/>
      <w:sz w:val="36"/>
      <w:szCs w:val="3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link w:val="20"/>
    <w:uiPriority w:val="9"/>
    <w:unhideWhenUsed/>
    <w:qFormat/>
    <w:rsid w:val="00EC5C26"/>
    <w:pPr>
      <w:spacing w:before="200" w:after="0" w:line="271" w:lineRule="auto"/>
      <w:outlineLvl w:val="1"/>
    </w:pPr>
    <w:rPr>
      <w:smallCaps/>
      <w:sz w:val="28"/>
      <w:szCs w:val="28"/>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uiPriority w:val="9"/>
    <w:unhideWhenUsed/>
    <w:qFormat/>
    <w:rsid w:val="00EC5C26"/>
    <w:pPr>
      <w:spacing w:before="200" w:after="0" w:line="271" w:lineRule="auto"/>
      <w:outlineLvl w:val="2"/>
    </w:pPr>
    <w:rPr>
      <w:i/>
      <w:iCs/>
      <w:smallCaps/>
      <w:spacing w:val="5"/>
      <w:sz w:val="26"/>
      <w:szCs w:val="26"/>
    </w:rPr>
  </w:style>
  <w:style w:type="paragraph" w:styleId="4">
    <w:name w:val="heading 4"/>
    <w:aliases w:val="Рекомендация"/>
    <w:basedOn w:val="a"/>
    <w:next w:val="a"/>
    <w:link w:val="40"/>
    <w:uiPriority w:val="9"/>
    <w:unhideWhenUsed/>
    <w:qFormat/>
    <w:rsid w:val="00EC5C26"/>
    <w:pPr>
      <w:spacing w:after="0" w:line="271" w:lineRule="auto"/>
      <w:outlineLvl w:val="3"/>
    </w:pPr>
    <w:rPr>
      <w:b/>
      <w:bCs/>
      <w:spacing w:val="5"/>
      <w:sz w:val="24"/>
      <w:szCs w:val="24"/>
    </w:rPr>
  </w:style>
  <w:style w:type="paragraph" w:styleId="5">
    <w:name w:val="heading 5"/>
    <w:aliases w:val="Заголовок 5 Знак1,Заголовок 5 Знак Знак,Заголовок 5 Знак"/>
    <w:basedOn w:val="a"/>
    <w:next w:val="a"/>
    <w:uiPriority w:val="9"/>
    <w:unhideWhenUsed/>
    <w:qFormat/>
    <w:rsid w:val="00EC5C26"/>
    <w:pPr>
      <w:spacing w:after="0" w:line="271" w:lineRule="auto"/>
      <w:outlineLvl w:val="4"/>
    </w:pPr>
    <w:rPr>
      <w:i/>
      <w:iCs/>
      <w:sz w:val="24"/>
      <w:szCs w:val="24"/>
    </w:rPr>
  </w:style>
  <w:style w:type="paragraph" w:styleId="6">
    <w:name w:val="heading 6"/>
    <w:aliases w:val="Заголовок налогов"/>
    <w:basedOn w:val="a"/>
    <w:next w:val="a"/>
    <w:link w:val="60"/>
    <w:uiPriority w:val="9"/>
    <w:unhideWhenUsed/>
    <w:qFormat/>
    <w:rsid w:val="00EC5C2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EC5C26"/>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EC5C26"/>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EC5C2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C26"/>
    <w:rPr>
      <w:smallCaps/>
      <w:spacing w:val="5"/>
      <w:sz w:val="36"/>
      <w:szCs w:val="36"/>
    </w:rPr>
  </w:style>
  <w:style w:type="paragraph" w:customStyle="1" w:styleId="-0">
    <w:name w:val="Текст отчет Аудит-эксперт"/>
    <w:basedOn w:val="a"/>
    <w:link w:val="-1"/>
    <w:rsid w:val="00B92572"/>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rsid w:val="00C35741"/>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sid w:val="00C35741"/>
    <w:rPr>
      <w:vertAlign w:val="superscript"/>
    </w:rPr>
  </w:style>
  <w:style w:type="paragraph" w:styleId="ad">
    <w:name w:val="endnote text"/>
    <w:basedOn w:val="a4"/>
    <w:semiHidden/>
    <w:rsid w:val="00C35741"/>
  </w:style>
  <w:style w:type="character" w:styleId="ae">
    <w:name w:val="Hyperlink"/>
    <w:uiPriority w:val="99"/>
    <w:rsid w:val="00327552"/>
    <w:rPr>
      <w:color w:val="0000FF"/>
      <w:sz w:val="24"/>
      <w:u w:val="single"/>
      <w:lang w:val="ru-RU" w:bidi="ar-SA"/>
    </w:rPr>
  </w:style>
  <w:style w:type="character" w:styleId="af">
    <w:name w:val="footnote reference"/>
    <w:semiHidden/>
    <w:rsid w:val="00C35741"/>
    <w:rPr>
      <w:vertAlign w:val="superscript"/>
    </w:rPr>
  </w:style>
  <w:style w:type="paragraph" w:styleId="af0">
    <w:name w:val="footnote text"/>
    <w:basedOn w:val="a4"/>
    <w:semiHidden/>
    <w:rsid w:val="00C35741"/>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1">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1">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sid w:val="00C35741"/>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sid w:val="00C35741"/>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rsid w:val="00C35741"/>
    <w:pPr>
      <w:tabs>
        <w:tab w:val="right" w:leader="dot" w:pos="5040"/>
      </w:tabs>
      <w:spacing w:after="240" w:line="240" w:lineRule="atLeast"/>
    </w:pPr>
  </w:style>
  <w:style w:type="paragraph" w:styleId="afb">
    <w:name w:val="table of figures"/>
    <w:basedOn w:val="afa"/>
    <w:semiHidden/>
    <w:rsid w:val="00C35741"/>
  </w:style>
  <w:style w:type="paragraph" w:styleId="13">
    <w:name w:val="toc 1"/>
    <w:basedOn w:val="afa"/>
    <w:uiPriority w:val="39"/>
    <w:rsid w:val="00C35741"/>
    <w:pPr>
      <w:tabs>
        <w:tab w:val="clear" w:pos="5040"/>
      </w:tabs>
      <w:spacing w:after="0" w:line="240" w:lineRule="auto"/>
    </w:pPr>
    <w:rPr>
      <w:rFonts w:ascii="Times New Roman" w:hAnsi="Times New Roman"/>
      <w:b/>
      <w:bCs/>
      <w:i/>
      <w:iCs/>
      <w:szCs w:val="24"/>
    </w:rPr>
  </w:style>
  <w:style w:type="paragraph" w:styleId="22">
    <w:name w:val="toc 2"/>
    <w:basedOn w:val="afa"/>
    <w:uiPriority w:val="39"/>
    <w:rsid w:val="00C35741"/>
    <w:pPr>
      <w:tabs>
        <w:tab w:val="clear" w:pos="5040"/>
      </w:tabs>
      <w:spacing w:after="0" w:line="240" w:lineRule="auto"/>
      <w:ind w:left="240"/>
    </w:pPr>
    <w:rPr>
      <w:rFonts w:ascii="Times New Roman" w:hAnsi="Times New Roman"/>
      <w:b/>
      <w:bCs/>
    </w:rPr>
  </w:style>
  <w:style w:type="paragraph" w:styleId="31">
    <w:name w:val="toc 3"/>
    <w:basedOn w:val="afa"/>
    <w:uiPriority w:val="39"/>
    <w:rsid w:val="00C35741"/>
    <w:pPr>
      <w:tabs>
        <w:tab w:val="clear" w:pos="5040"/>
      </w:tabs>
      <w:spacing w:after="0" w:line="240" w:lineRule="auto"/>
      <w:ind w:left="480"/>
    </w:pPr>
    <w:rPr>
      <w:rFonts w:ascii="Times New Roman" w:hAnsi="Times New Roman"/>
      <w:sz w:val="20"/>
      <w:szCs w:val="20"/>
    </w:rPr>
  </w:style>
  <w:style w:type="paragraph" w:styleId="42">
    <w:name w:val="toc 4"/>
    <w:basedOn w:val="afa"/>
    <w:semiHidden/>
    <w:rsid w:val="00C35741"/>
    <w:pPr>
      <w:tabs>
        <w:tab w:val="clear" w:pos="5040"/>
      </w:tabs>
      <w:spacing w:after="0" w:line="240" w:lineRule="auto"/>
      <w:ind w:left="720"/>
    </w:pPr>
    <w:rPr>
      <w:rFonts w:ascii="Times New Roman" w:hAnsi="Times New Roman"/>
      <w:sz w:val="20"/>
      <w:szCs w:val="20"/>
    </w:rPr>
  </w:style>
  <w:style w:type="paragraph" w:styleId="51">
    <w:name w:val="toc 5"/>
    <w:basedOn w:val="afa"/>
    <w:semiHidden/>
    <w:rsid w:val="00C35741"/>
    <w:pPr>
      <w:tabs>
        <w:tab w:val="clear" w:pos="5040"/>
      </w:tabs>
      <w:spacing w:after="0" w:line="240" w:lineRule="auto"/>
      <w:ind w:left="960"/>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3">
    <w:name w:val="List Number 2"/>
    <w:basedOn w:val="aa"/>
    <w:rsid w:val="00C35741"/>
    <w:pPr>
      <w:ind w:left="1080"/>
    </w:pPr>
  </w:style>
  <w:style w:type="paragraph" w:styleId="32">
    <w:name w:val="List Number 3"/>
    <w:basedOn w:val="aa"/>
    <w:rsid w:val="00C35741"/>
    <w:pPr>
      <w:ind w:left="1440"/>
    </w:pPr>
  </w:style>
  <w:style w:type="paragraph" w:styleId="43">
    <w:name w:val="List Number 4"/>
    <w:basedOn w:val="aa"/>
    <w:rsid w:val="00C35741"/>
    <w:pPr>
      <w:ind w:left="1800"/>
    </w:pPr>
  </w:style>
  <w:style w:type="paragraph" w:styleId="52">
    <w:name w:val="List 5"/>
    <w:basedOn w:val="ab"/>
    <w:rsid w:val="00C35741"/>
    <w:pPr>
      <w:ind w:left="1800"/>
    </w:pPr>
  </w:style>
  <w:style w:type="paragraph" w:styleId="44">
    <w:name w:val="List 4"/>
    <w:basedOn w:val="ab"/>
    <w:rsid w:val="00C35741"/>
    <w:pPr>
      <w:ind w:left="1440"/>
    </w:pPr>
  </w:style>
  <w:style w:type="paragraph" w:styleId="33">
    <w:name w:val="List 3"/>
    <w:basedOn w:val="ab"/>
    <w:rsid w:val="00C35741"/>
    <w:pPr>
      <w:ind w:left="1080"/>
    </w:pPr>
  </w:style>
  <w:style w:type="paragraph" w:styleId="24">
    <w:name w:val="List 2"/>
    <w:basedOn w:val="ab"/>
    <w:rsid w:val="00C35741"/>
    <w:pPr>
      <w:ind w:left="720"/>
    </w:pPr>
  </w:style>
  <w:style w:type="character" w:styleId="aff0">
    <w:name w:val="annotation reference"/>
    <w:semiHidden/>
    <w:rsid w:val="00C35741"/>
    <w:rPr>
      <w:sz w:val="16"/>
    </w:rPr>
  </w:style>
  <w:style w:type="paragraph" w:styleId="aff1">
    <w:name w:val="annotation text"/>
    <w:basedOn w:val="a4"/>
    <w:link w:val="aff2"/>
    <w:uiPriority w:val="99"/>
    <w:semiHidden/>
    <w:rsid w:val="00C35741"/>
  </w:style>
  <w:style w:type="paragraph" w:styleId="53">
    <w:name w:val="List Number 5"/>
    <w:basedOn w:val="aa"/>
    <w:rsid w:val="00C35741"/>
    <w:pPr>
      <w:ind w:left="2160"/>
    </w:pPr>
  </w:style>
  <w:style w:type="paragraph" w:styleId="25">
    <w:name w:val="List Continue 2"/>
    <w:basedOn w:val="a"/>
    <w:rsid w:val="00B92572"/>
    <w:pPr>
      <w:spacing w:after="240" w:line="240" w:lineRule="atLeast"/>
      <w:ind w:left="1080" w:right="720"/>
    </w:pPr>
  </w:style>
  <w:style w:type="paragraph" w:styleId="45">
    <w:name w:val="List Continue 4"/>
    <w:basedOn w:val="a"/>
    <w:rsid w:val="00B92572"/>
    <w:pPr>
      <w:spacing w:after="240" w:line="240" w:lineRule="atLeast"/>
      <w:ind w:left="1800" w:right="720"/>
    </w:pPr>
  </w:style>
  <w:style w:type="paragraph" w:customStyle="1" w:styleId="aff3">
    <w:name w:val="Обратный адрес"/>
    <w:rsid w:val="00C35741"/>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styleId="aff4">
    <w:name w:val="table of authorities"/>
    <w:basedOn w:val="a"/>
    <w:semiHidden/>
    <w:rsid w:val="00C35741"/>
    <w:pPr>
      <w:tabs>
        <w:tab w:val="right" w:leader="dot" w:pos="7560"/>
      </w:tabs>
    </w:pPr>
  </w:style>
  <w:style w:type="paragraph" w:styleId="aff5">
    <w:name w:val="toa heading"/>
    <w:basedOn w:val="a"/>
    <w:next w:val="aff4"/>
    <w:semiHidden/>
    <w:rsid w:val="00C35741"/>
    <w:pPr>
      <w:keepNext/>
      <w:spacing w:line="720" w:lineRule="atLeast"/>
    </w:pPr>
    <w:rPr>
      <w:caps/>
      <w:spacing w:val="-10"/>
      <w:kern w:val="28"/>
    </w:rPr>
  </w:style>
  <w:style w:type="character" w:styleId="HTML">
    <w:name w:val="HTML Keyboard"/>
    <w:rsid w:val="00C35741"/>
    <w:rPr>
      <w:rFonts w:ascii="Courier New" w:hAnsi="Courier New"/>
      <w:sz w:val="20"/>
      <w:szCs w:val="20"/>
      <w:lang w:val="ru-RU" w:bidi="ar-SA"/>
    </w:rPr>
  </w:style>
  <w:style w:type="paragraph" w:styleId="aff6">
    <w:name w:val="Normal (Web)"/>
    <w:basedOn w:val="a"/>
    <w:uiPriority w:val="99"/>
    <w:rsid w:val="00C35741"/>
    <w:rPr>
      <w:rFonts w:ascii="Times New Roman" w:hAnsi="Times New Roman"/>
      <w:sz w:val="24"/>
      <w:szCs w:val="24"/>
    </w:rPr>
  </w:style>
  <w:style w:type="paragraph" w:styleId="61">
    <w:name w:val="toc 6"/>
    <w:basedOn w:val="a"/>
    <w:next w:val="a"/>
    <w:autoRedefine/>
    <w:semiHidden/>
    <w:rsid w:val="00C35741"/>
    <w:pPr>
      <w:ind w:left="1200"/>
    </w:pPr>
    <w:rPr>
      <w:rFonts w:ascii="Times New Roman" w:hAnsi="Times New Roman"/>
      <w:sz w:val="20"/>
      <w:szCs w:val="20"/>
    </w:rPr>
  </w:style>
  <w:style w:type="paragraph" w:styleId="71">
    <w:name w:val="toc 7"/>
    <w:basedOn w:val="a"/>
    <w:next w:val="a"/>
    <w:autoRedefine/>
    <w:semiHidden/>
    <w:rsid w:val="00C35741"/>
    <w:pPr>
      <w:ind w:left="1440"/>
    </w:pPr>
    <w:rPr>
      <w:rFonts w:ascii="Times New Roman" w:hAnsi="Times New Roman"/>
      <w:sz w:val="20"/>
      <w:szCs w:val="20"/>
    </w:rPr>
  </w:style>
  <w:style w:type="paragraph" w:styleId="81">
    <w:name w:val="toc 8"/>
    <w:basedOn w:val="a"/>
    <w:next w:val="a"/>
    <w:autoRedefine/>
    <w:semiHidden/>
    <w:rsid w:val="00C35741"/>
    <w:pPr>
      <w:ind w:left="1680"/>
    </w:pPr>
    <w:rPr>
      <w:rFonts w:ascii="Times New Roman" w:hAnsi="Times New Roman"/>
      <w:sz w:val="20"/>
      <w:szCs w:val="20"/>
    </w:rPr>
  </w:style>
  <w:style w:type="paragraph" w:styleId="91">
    <w:name w:val="toc 9"/>
    <w:basedOn w:val="a"/>
    <w:next w:val="a"/>
    <w:autoRedefine/>
    <w:semiHidden/>
    <w:rsid w:val="00C35741"/>
    <w:pPr>
      <w:ind w:left="1920"/>
    </w:pPr>
    <w:rPr>
      <w:rFonts w:ascii="Times New Roman" w:hAnsi="Times New Roman"/>
      <w:sz w:val="20"/>
      <w:szCs w:val="20"/>
    </w:rPr>
  </w:style>
  <w:style w:type="character" w:styleId="HTML0">
    <w:name w:val="HTML Definition"/>
    <w:rsid w:val="00C35741"/>
    <w:rPr>
      <w:i/>
      <w:iCs/>
      <w:sz w:val="24"/>
      <w:lang w:val="ru-RU" w:bidi="ar-SA"/>
    </w:rPr>
  </w:style>
  <w:style w:type="paragraph" w:styleId="26">
    <w:name w:val="Body Text 2"/>
    <w:basedOn w:val="a"/>
    <w:rsid w:val="00C35741"/>
    <w:pPr>
      <w:spacing w:after="120" w:line="480" w:lineRule="auto"/>
    </w:pPr>
  </w:style>
  <w:style w:type="paragraph" w:styleId="34">
    <w:name w:val="Body Text 3"/>
    <w:basedOn w:val="a"/>
    <w:rsid w:val="00C35741"/>
    <w:pPr>
      <w:spacing w:after="120"/>
    </w:pPr>
    <w:rPr>
      <w:sz w:val="16"/>
      <w:szCs w:val="16"/>
    </w:rPr>
  </w:style>
  <w:style w:type="paragraph" w:styleId="35">
    <w:name w:val="Body Text Indent 3"/>
    <w:basedOn w:val="a"/>
    <w:rsid w:val="00C35741"/>
    <w:pPr>
      <w:spacing w:after="120"/>
      <w:ind w:left="283"/>
    </w:pPr>
    <w:rPr>
      <w:sz w:val="16"/>
      <w:szCs w:val="16"/>
    </w:rPr>
  </w:style>
  <w:style w:type="character" w:styleId="HTML1">
    <w:name w:val="HTML Typewriter"/>
    <w:rsid w:val="00C35741"/>
    <w:rPr>
      <w:rFonts w:ascii="Courier New" w:hAnsi="Courier New"/>
      <w:sz w:val="20"/>
      <w:szCs w:val="20"/>
      <w:lang w:val="ru-RU" w:bidi="ar-SA"/>
    </w:rPr>
  </w:style>
  <w:style w:type="paragraph" w:styleId="aff7">
    <w:name w:val="Salutation"/>
    <w:basedOn w:val="a"/>
    <w:next w:val="a"/>
    <w:rsid w:val="00C35741"/>
  </w:style>
  <w:style w:type="paragraph" w:styleId="aff8">
    <w:name w:val="Closing"/>
    <w:basedOn w:val="a"/>
    <w:rsid w:val="00C35741"/>
    <w:pPr>
      <w:ind w:left="4252"/>
    </w:pPr>
  </w:style>
  <w:style w:type="character" w:styleId="aff9">
    <w:name w:val="Strong"/>
    <w:uiPriority w:val="22"/>
    <w:qFormat/>
    <w:rsid w:val="00EC5C26"/>
    <w:rPr>
      <w:b/>
      <w:bCs/>
    </w:rPr>
  </w:style>
  <w:style w:type="paragraph" w:styleId="affa">
    <w:name w:val="Document Map"/>
    <w:basedOn w:val="a"/>
    <w:semiHidden/>
    <w:rsid w:val="00C35741"/>
    <w:pPr>
      <w:shd w:val="clear" w:color="auto" w:fill="000080"/>
    </w:pPr>
    <w:rPr>
      <w:rFonts w:ascii="Tahoma" w:hAnsi="Tahoma" w:cs="Tahoma"/>
    </w:rPr>
  </w:style>
  <w:style w:type="paragraph" w:styleId="62">
    <w:name w:val="index 6"/>
    <w:basedOn w:val="a"/>
    <w:next w:val="a"/>
    <w:autoRedefine/>
    <w:semiHidden/>
    <w:rsid w:val="00C35741"/>
    <w:pPr>
      <w:ind w:left="1320" w:hanging="220"/>
    </w:pPr>
  </w:style>
  <w:style w:type="paragraph" w:styleId="72">
    <w:name w:val="index 7"/>
    <w:basedOn w:val="a"/>
    <w:next w:val="a"/>
    <w:autoRedefine/>
    <w:semiHidden/>
    <w:rsid w:val="00C35741"/>
    <w:pPr>
      <w:ind w:left="1540" w:hanging="220"/>
    </w:pPr>
  </w:style>
  <w:style w:type="paragraph" w:styleId="82">
    <w:name w:val="index 8"/>
    <w:basedOn w:val="a"/>
    <w:next w:val="a"/>
    <w:autoRedefine/>
    <w:semiHidden/>
    <w:rsid w:val="00C35741"/>
    <w:pPr>
      <w:ind w:left="1760" w:hanging="220"/>
    </w:pPr>
  </w:style>
  <w:style w:type="paragraph" w:styleId="92">
    <w:name w:val="index 9"/>
    <w:basedOn w:val="a"/>
    <w:next w:val="a"/>
    <w:autoRedefine/>
    <w:semiHidden/>
    <w:rsid w:val="00C35741"/>
    <w:pPr>
      <w:ind w:left="1980" w:hanging="220"/>
    </w:pPr>
  </w:style>
  <w:style w:type="paragraph" w:styleId="affb">
    <w:name w:val="Message Header"/>
    <w:basedOn w:val="a"/>
    <w:link w:val="affc"/>
    <w:rsid w:val="00C357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rPr>
      <w:b/>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after="160" w:line="240" w:lineRule="exac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rPr>
      <w:bCs/>
      <w:szCs w:val="20"/>
    </w:rPr>
  </w:style>
  <w:style w:type="paragraph" w:customStyle="1" w:styleId="-9">
    <w:name w:val="Стиль Текст отчет Аудит-эксперт + полужирный По левому краю Перва..."/>
    <w:basedOn w:val="-0"/>
    <w:rsid w:val="00072CA7"/>
    <w:rPr>
      <w:bCs/>
      <w:szCs w:val="20"/>
    </w:rPr>
  </w:style>
  <w:style w:type="paragraph" w:customStyle="1" w:styleId="-a">
    <w:name w:val="Стиль Текст отчет Аудит-эксперт + полужирный По центру Первая стр..."/>
    <w:basedOn w:val="-0"/>
    <w:rsid w:val="00072CA7"/>
    <w:pPr>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after="160" w:line="240" w:lineRule="exact"/>
    </w:pPr>
    <w:rPr>
      <w:rFonts w:ascii="Times New Roman" w:hAnsi="Times New Roman"/>
      <w:b/>
      <w:sz w:val="20"/>
      <w:szCs w:val="20"/>
      <w:lang w:eastAsia="ru-RU"/>
    </w:rPr>
  </w:style>
  <w:style w:type="paragraph" w:customStyle="1" w:styleId="afff2">
    <w:name w:val="Текст без отступа для таблиц"/>
    <w:basedOn w:val="a"/>
    <w:rsid w:val="008A656E"/>
  </w:style>
  <w:style w:type="paragraph" w:customStyle="1" w:styleId="afff3">
    <w:name w:val="Знак"/>
    <w:basedOn w:val="a"/>
    <w:rsid w:val="00E53424"/>
    <w:pPr>
      <w:spacing w:after="160" w:line="240" w:lineRule="exact"/>
    </w:pPr>
    <w:rPr>
      <w:rFonts w:ascii="Verdana" w:hAnsi="Verdana" w:cs="Verdana"/>
      <w:sz w:val="20"/>
      <w:szCs w:val="20"/>
    </w:rPr>
  </w:style>
  <w:style w:type="paragraph" w:customStyle="1" w:styleId="afff4">
    <w:name w:val="Знак Знак Знак Знак"/>
    <w:basedOn w:val="a"/>
    <w:rsid w:val="0080111C"/>
    <w:pPr>
      <w:spacing w:after="160" w:line="240" w:lineRule="exact"/>
    </w:pPr>
    <w:rPr>
      <w:rFonts w:ascii="Verdana" w:hAnsi="Verdana" w:cs="Verdana"/>
      <w:sz w:val="20"/>
      <w:szCs w:val="20"/>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after="160" w:line="240" w:lineRule="exac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7">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8"/>
    <w:autoRedefine/>
    <w:rsid w:val="005F4A58"/>
    <w:pPr>
      <w:keepLines/>
      <w:suppressAutoHyphens/>
      <w:spacing w:after="120"/>
      <w:ind w:firstLine="567"/>
      <w:jc w:val="both"/>
    </w:pPr>
    <w:rPr>
      <w:rFonts w:eastAsia="SimSun"/>
      <w:snapToGrid w:val="0"/>
      <w:kern w:val="20"/>
      <w:szCs w:val="26"/>
    </w:rPr>
  </w:style>
  <w:style w:type="character" w:customStyle="1" w:styleId="28">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5F4A58"/>
    <w:rPr>
      <w:rFonts w:eastAsia="SimSun"/>
      <w:snapToGrid w:val="0"/>
      <w:kern w:val="20"/>
      <w:szCs w:val="26"/>
    </w:rPr>
  </w:style>
  <w:style w:type="paragraph" w:customStyle="1" w:styleId="210">
    <w:name w:val="Основной текст 21"/>
    <w:basedOn w:val="a"/>
    <w:rsid w:val="00C0384B"/>
    <w:pPr>
      <w:keepLines/>
      <w:widowControl w:val="0"/>
      <w:spacing w:after="12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pPr>
    <w:rPr>
      <w:rFonts w:ascii="Times New Roman" w:hAnsi="Times New Roman"/>
      <w:sz w:val="24"/>
      <w:szCs w:val="20"/>
      <w:lang w:eastAsia="ru-RU"/>
    </w:rPr>
  </w:style>
  <w:style w:type="paragraph" w:styleId="afffa">
    <w:name w:val="Balloon Text"/>
    <w:basedOn w:val="a"/>
    <w:link w:val="afffb"/>
    <w:rsid w:val="00683502"/>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EC5C26"/>
    <w:pPr>
      <w:ind w:left="720"/>
      <w:contextualSpacing/>
    </w:pPr>
  </w:style>
  <w:style w:type="paragraph" w:customStyle="1" w:styleId="14">
    <w:name w:val="Стиль1"/>
    <w:basedOn w:val="a"/>
    <w:rsid w:val="00085BCD"/>
    <w:pPr>
      <w:tabs>
        <w:tab w:val="left" w:pos="1134"/>
      </w:tabs>
    </w:pPr>
    <w:rPr>
      <w:color w:val="0000FF"/>
      <w:szCs w:val="26"/>
    </w:rPr>
  </w:style>
  <w:style w:type="character" w:customStyle="1" w:styleId="afffd">
    <w:name w:val="Абзац списка Знак"/>
    <w:link w:val="afffc"/>
    <w:uiPriority w:val="34"/>
    <w:rsid w:val="00471AA5"/>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9">
    <w:name w:val="Обычный отступ2"/>
    <w:basedOn w:val="a"/>
    <w:rsid w:val="00C84C9E"/>
    <w:pPr>
      <w:suppressAutoHyphens/>
      <w:spacing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line="360" w:lineRule="auto"/>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jc w:val="center"/>
    </w:pPr>
    <w:rPr>
      <w:rFonts w:ascii="Times New Roman" w:hAnsi="Times New Roman"/>
      <w:b/>
      <w:sz w:val="28"/>
      <w:szCs w:val="24"/>
      <w:lang w:eastAsia="zh-CN"/>
    </w:rPr>
  </w:style>
  <w:style w:type="paragraph" w:styleId="afffe">
    <w:name w:val="Block Text"/>
    <w:basedOn w:val="a"/>
    <w:link w:val="affff"/>
    <w:rsid w:val="008D08C7"/>
    <w:pPr>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a">
    <w:name w:val="Сетка таблицы2"/>
    <w:basedOn w:val="a1"/>
    <w:next w:val="af3"/>
    <w:uiPriority w:val="59"/>
    <w:rsid w:val="00FA182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rPr>
  </w:style>
  <w:style w:type="character" w:customStyle="1" w:styleId="20">
    <w:name w:val="Заголовок 2 Знак"/>
    <w:aliases w:val="Заголовок подраздела Знак,Заголовок 2 Знак2 Знак Знак,Заголовок подраздела Знак1 Знак Знак,Заголовок 2 Знак1 Знак Знак Знак,Заголовок 2 Знак Знак Знак Знак Знак,Заголовок 2 Знак1 Знак Знак Знак Знак Знак,Заголовок 2 Знак1 Знак,хз Знак"/>
    <w:basedOn w:val="a0"/>
    <w:link w:val="2"/>
    <w:uiPriority w:val="9"/>
    <w:rsid w:val="00EC5C26"/>
    <w:rPr>
      <w:smallCaps/>
      <w:sz w:val="28"/>
      <w:szCs w:val="28"/>
    </w:rPr>
  </w:style>
  <w:style w:type="character" w:customStyle="1" w:styleId="40">
    <w:name w:val="Заголовок 4 Знак"/>
    <w:aliases w:val="Рекомендация Знак"/>
    <w:basedOn w:val="a0"/>
    <w:link w:val="4"/>
    <w:uiPriority w:val="9"/>
    <w:rsid w:val="00EC5C26"/>
    <w:rPr>
      <w:b/>
      <w:bCs/>
      <w:spacing w:val="5"/>
      <w:sz w:val="24"/>
      <w:szCs w:val="24"/>
    </w:rPr>
  </w:style>
  <w:style w:type="character" w:customStyle="1" w:styleId="60">
    <w:name w:val="Заголовок 6 Знак"/>
    <w:aliases w:val="Заголовок налогов Знак"/>
    <w:basedOn w:val="a0"/>
    <w:link w:val="6"/>
    <w:uiPriority w:val="9"/>
    <w:rsid w:val="00EC5C2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EC5C26"/>
    <w:rPr>
      <w:b/>
      <w:bCs/>
      <w:i/>
      <w:iCs/>
      <w:color w:val="5A5A5A" w:themeColor="text1" w:themeTint="A5"/>
      <w:sz w:val="20"/>
      <w:szCs w:val="20"/>
    </w:rPr>
  </w:style>
  <w:style w:type="character" w:customStyle="1" w:styleId="80">
    <w:name w:val="Заголовок 8 Знак"/>
    <w:basedOn w:val="a0"/>
    <w:link w:val="8"/>
    <w:uiPriority w:val="9"/>
    <w:rsid w:val="00EC5C26"/>
    <w:rPr>
      <w:b/>
      <w:bCs/>
      <w:color w:val="7F7F7F" w:themeColor="text1" w:themeTint="80"/>
      <w:sz w:val="20"/>
      <w:szCs w:val="20"/>
    </w:rPr>
  </w:style>
  <w:style w:type="character" w:customStyle="1" w:styleId="90">
    <w:name w:val="Заголовок 9 Знак"/>
    <w:basedOn w:val="a0"/>
    <w:link w:val="9"/>
    <w:uiPriority w:val="9"/>
    <w:rsid w:val="00EC5C26"/>
    <w:rPr>
      <w:b/>
      <w:bCs/>
      <w:i/>
      <w:iCs/>
      <w:color w:val="7F7F7F" w:themeColor="text1" w:themeTint="80"/>
      <w:sz w:val="18"/>
      <w:szCs w:val="18"/>
    </w:rPr>
  </w:style>
  <w:style w:type="paragraph" w:styleId="affff3">
    <w:name w:val="Title"/>
    <w:basedOn w:val="a"/>
    <w:next w:val="a"/>
    <w:link w:val="affff4"/>
    <w:uiPriority w:val="10"/>
    <w:qFormat/>
    <w:rsid w:val="00EC5C26"/>
    <w:pPr>
      <w:spacing w:after="300" w:line="240" w:lineRule="auto"/>
      <w:contextualSpacing/>
    </w:pPr>
    <w:rPr>
      <w:smallCaps/>
      <w:sz w:val="52"/>
      <w:szCs w:val="52"/>
    </w:rPr>
  </w:style>
  <w:style w:type="character" w:customStyle="1" w:styleId="affff4">
    <w:name w:val="Название Знак"/>
    <w:basedOn w:val="a0"/>
    <w:link w:val="affff3"/>
    <w:uiPriority w:val="10"/>
    <w:rsid w:val="00EC5C26"/>
    <w:rPr>
      <w:smallCaps/>
      <w:sz w:val="52"/>
      <w:szCs w:val="52"/>
    </w:rPr>
  </w:style>
  <w:style w:type="paragraph" w:styleId="affff5">
    <w:name w:val="Subtitle"/>
    <w:basedOn w:val="a"/>
    <w:next w:val="a"/>
    <w:link w:val="affff6"/>
    <w:uiPriority w:val="11"/>
    <w:qFormat/>
    <w:rsid w:val="00EC5C26"/>
    <w:rPr>
      <w:i/>
      <w:iCs/>
      <w:smallCaps/>
      <w:spacing w:val="10"/>
      <w:sz w:val="28"/>
      <w:szCs w:val="28"/>
    </w:rPr>
  </w:style>
  <w:style w:type="character" w:customStyle="1" w:styleId="affff6">
    <w:name w:val="Подзаголовок Знак"/>
    <w:basedOn w:val="a0"/>
    <w:link w:val="affff5"/>
    <w:uiPriority w:val="11"/>
    <w:rsid w:val="00EC5C26"/>
    <w:rPr>
      <w:i/>
      <w:iCs/>
      <w:smallCaps/>
      <w:spacing w:val="10"/>
      <w:sz w:val="28"/>
      <w:szCs w:val="28"/>
    </w:rPr>
  </w:style>
  <w:style w:type="character" w:styleId="affff7">
    <w:name w:val="Emphasis"/>
    <w:uiPriority w:val="20"/>
    <w:qFormat/>
    <w:rsid w:val="00EC5C26"/>
    <w:rPr>
      <w:b/>
      <w:bCs/>
      <w:i/>
      <w:iCs/>
      <w:spacing w:val="10"/>
    </w:rPr>
  </w:style>
  <w:style w:type="paragraph" w:styleId="affff8">
    <w:name w:val="No Spacing"/>
    <w:basedOn w:val="a"/>
    <w:uiPriority w:val="1"/>
    <w:qFormat/>
    <w:rsid w:val="00EC5C26"/>
    <w:pPr>
      <w:spacing w:after="0" w:line="240" w:lineRule="auto"/>
    </w:pPr>
  </w:style>
  <w:style w:type="paragraph" w:styleId="2b">
    <w:name w:val="Quote"/>
    <w:basedOn w:val="a"/>
    <w:next w:val="a"/>
    <w:link w:val="2c"/>
    <w:uiPriority w:val="29"/>
    <w:qFormat/>
    <w:rsid w:val="00EC5C26"/>
    <w:rPr>
      <w:i/>
      <w:iCs/>
    </w:rPr>
  </w:style>
  <w:style w:type="character" w:customStyle="1" w:styleId="2c">
    <w:name w:val="Цитата 2 Знак"/>
    <w:basedOn w:val="a0"/>
    <w:link w:val="2b"/>
    <w:uiPriority w:val="29"/>
    <w:rsid w:val="00EC5C26"/>
    <w:rPr>
      <w:i/>
      <w:iCs/>
    </w:rPr>
  </w:style>
  <w:style w:type="paragraph" w:styleId="affff9">
    <w:name w:val="Intense Quote"/>
    <w:basedOn w:val="a"/>
    <w:next w:val="a"/>
    <w:link w:val="affffa"/>
    <w:uiPriority w:val="30"/>
    <w:qFormat/>
    <w:rsid w:val="00EC5C26"/>
    <w:pPr>
      <w:pBdr>
        <w:top w:val="single" w:sz="4" w:space="10" w:color="auto"/>
        <w:bottom w:val="single" w:sz="4" w:space="10" w:color="auto"/>
      </w:pBdr>
      <w:spacing w:before="240" w:after="240" w:line="300" w:lineRule="auto"/>
      <w:ind w:left="1152" w:right="1152"/>
      <w:jc w:val="both"/>
    </w:pPr>
    <w:rPr>
      <w:i/>
      <w:iCs/>
    </w:rPr>
  </w:style>
  <w:style w:type="character" w:customStyle="1" w:styleId="affffa">
    <w:name w:val="Выделенная цитата Знак"/>
    <w:basedOn w:val="a0"/>
    <w:link w:val="affff9"/>
    <w:uiPriority w:val="30"/>
    <w:rsid w:val="00EC5C26"/>
    <w:rPr>
      <w:i/>
      <w:iCs/>
    </w:rPr>
  </w:style>
  <w:style w:type="character" w:styleId="affffb">
    <w:name w:val="Subtle Emphasis"/>
    <w:uiPriority w:val="19"/>
    <w:qFormat/>
    <w:rsid w:val="00EC5C26"/>
    <w:rPr>
      <w:i/>
      <w:iCs/>
    </w:rPr>
  </w:style>
  <w:style w:type="character" w:styleId="affffc">
    <w:name w:val="Intense Emphasis"/>
    <w:uiPriority w:val="21"/>
    <w:qFormat/>
    <w:rsid w:val="00EC5C26"/>
    <w:rPr>
      <w:b/>
      <w:bCs/>
      <w:i/>
      <w:iCs/>
    </w:rPr>
  </w:style>
  <w:style w:type="character" w:styleId="affffd">
    <w:name w:val="Subtle Reference"/>
    <w:basedOn w:val="a0"/>
    <w:uiPriority w:val="31"/>
    <w:qFormat/>
    <w:rsid w:val="00EC5C26"/>
    <w:rPr>
      <w:smallCaps/>
    </w:rPr>
  </w:style>
  <w:style w:type="character" w:styleId="affffe">
    <w:name w:val="Intense Reference"/>
    <w:uiPriority w:val="32"/>
    <w:qFormat/>
    <w:rsid w:val="00EC5C26"/>
    <w:rPr>
      <w:b/>
      <w:bCs/>
      <w:smallCaps/>
    </w:rPr>
  </w:style>
  <w:style w:type="character" w:styleId="afffff">
    <w:name w:val="Book Title"/>
    <w:basedOn w:val="a0"/>
    <w:uiPriority w:val="33"/>
    <w:qFormat/>
    <w:rsid w:val="00EC5C26"/>
    <w:rPr>
      <w:i/>
      <w:iCs/>
      <w:smallCaps/>
      <w:spacing w:val="5"/>
    </w:rPr>
  </w:style>
  <w:style w:type="paragraph" w:styleId="afffff0">
    <w:name w:val="TOC Heading"/>
    <w:basedOn w:val="1"/>
    <w:next w:val="a"/>
    <w:uiPriority w:val="39"/>
    <w:semiHidden/>
    <w:unhideWhenUsed/>
    <w:qFormat/>
    <w:rsid w:val="00EC5C26"/>
    <w:pPr>
      <w:outlineLvl w:val="9"/>
    </w:pPr>
  </w:style>
  <w:style w:type="paragraph" w:customStyle="1" w:styleId="ConsPlusNormal">
    <w:name w:val="ConsPlusNormal"/>
    <w:rsid w:val="008A4E12"/>
    <w:pPr>
      <w:widowControl w:val="0"/>
      <w:autoSpaceDE w:val="0"/>
      <w:autoSpaceDN w:val="0"/>
      <w:spacing w:after="0" w:line="240" w:lineRule="auto"/>
    </w:pPr>
    <w:rPr>
      <w:rFonts w:ascii="Calibri" w:eastAsia="Times New Roman" w:hAnsi="Calibri" w:cs="Calibri"/>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C26"/>
  </w:style>
  <w:style w:type="paragraph" w:styleId="1">
    <w:name w:val="heading 1"/>
    <w:basedOn w:val="a"/>
    <w:next w:val="a"/>
    <w:link w:val="10"/>
    <w:uiPriority w:val="9"/>
    <w:qFormat/>
    <w:rsid w:val="00EC5C26"/>
    <w:pPr>
      <w:spacing w:before="480" w:after="0"/>
      <w:contextualSpacing/>
      <w:outlineLvl w:val="0"/>
    </w:pPr>
    <w:rPr>
      <w:smallCaps/>
      <w:spacing w:val="5"/>
      <w:sz w:val="36"/>
      <w:szCs w:val="3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link w:val="20"/>
    <w:uiPriority w:val="9"/>
    <w:unhideWhenUsed/>
    <w:qFormat/>
    <w:rsid w:val="00EC5C26"/>
    <w:pPr>
      <w:spacing w:before="200" w:after="0" w:line="271" w:lineRule="auto"/>
      <w:outlineLvl w:val="1"/>
    </w:pPr>
    <w:rPr>
      <w:smallCaps/>
      <w:sz w:val="28"/>
      <w:szCs w:val="28"/>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uiPriority w:val="9"/>
    <w:unhideWhenUsed/>
    <w:qFormat/>
    <w:rsid w:val="00EC5C26"/>
    <w:pPr>
      <w:spacing w:before="200" w:after="0" w:line="271" w:lineRule="auto"/>
      <w:outlineLvl w:val="2"/>
    </w:pPr>
    <w:rPr>
      <w:i/>
      <w:iCs/>
      <w:smallCaps/>
      <w:spacing w:val="5"/>
      <w:sz w:val="26"/>
      <w:szCs w:val="26"/>
    </w:rPr>
  </w:style>
  <w:style w:type="paragraph" w:styleId="4">
    <w:name w:val="heading 4"/>
    <w:aliases w:val="Рекомендация"/>
    <w:basedOn w:val="a"/>
    <w:next w:val="a"/>
    <w:link w:val="40"/>
    <w:uiPriority w:val="9"/>
    <w:unhideWhenUsed/>
    <w:qFormat/>
    <w:rsid w:val="00EC5C26"/>
    <w:pPr>
      <w:spacing w:after="0" w:line="271" w:lineRule="auto"/>
      <w:outlineLvl w:val="3"/>
    </w:pPr>
    <w:rPr>
      <w:b/>
      <w:bCs/>
      <w:spacing w:val="5"/>
      <w:sz w:val="24"/>
      <w:szCs w:val="24"/>
    </w:rPr>
  </w:style>
  <w:style w:type="paragraph" w:styleId="5">
    <w:name w:val="heading 5"/>
    <w:aliases w:val="Заголовок 5 Знак1,Заголовок 5 Знак Знак,Заголовок 5 Знак"/>
    <w:basedOn w:val="a"/>
    <w:next w:val="a"/>
    <w:uiPriority w:val="9"/>
    <w:unhideWhenUsed/>
    <w:qFormat/>
    <w:rsid w:val="00EC5C26"/>
    <w:pPr>
      <w:spacing w:after="0" w:line="271" w:lineRule="auto"/>
      <w:outlineLvl w:val="4"/>
    </w:pPr>
    <w:rPr>
      <w:i/>
      <w:iCs/>
      <w:sz w:val="24"/>
      <w:szCs w:val="24"/>
    </w:rPr>
  </w:style>
  <w:style w:type="paragraph" w:styleId="6">
    <w:name w:val="heading 6"/>
    <w:aliases w:val="Заголовок налогов"/>
    <w:basedOn w:val="a"/>
    <w:next w:val="a"/>
    <w:link w:val="60"/>
    <w:uiPriority w:val="9"/>
    <w:unhideWhenUsed/>
    <w:qFormat/>
    <w:rsid w:val="00EC5C2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unhideWhenUsed/>
    <w:qFormat/>
    <w:rsid w:val="00EC5C26"/>
    <w:pPr>
      <w:spacing w:after="0"/>
      <w:outlineLvl w:val="6"/>
    </w:pPr>
    <w:rPr>
      <w:b/>
      <w:bCs/>
      <w:i/>
      <w:iCs/>
      <w:color w:val="5A5A5A" w:themeColor="text1" w:themeTint="A5"/>
      <w:sz w:val="20"/>
      <w:szCs w:val="20"/>
    </w:rPr>
  </w:style>
  <w:style w:type="paragraph" w:styleId="8">
    <w:name w:val="heading 8"/>
    <w:basedOn w:val="a"/>
    <w:next w:val="a"/>
    <w:link w:val="80"/>
    <w:uiPriority w:val="9"/>
    <w:unhideWhenUsed/>
    <w:qFormat/>
    <w:rsid w:val="00EC5C26"/>
    <w:pPr>
      <w:spacing w:after="0"/>
      <w:outlineLvl w:val="7"/>
    </w:pPr>
    <w:rPr>
      <w:b/>
      <w:bCs/>
      <w:color w:val="7F7F7F" w:themeColor="text1" w:themeTint="80"/>
      <w:sz w:val="20"/>
      <w:szCs w:val="20"/>
    </w:rPr>
  </w:style>
  <w:style w:type="paragraph" w:styleId="9">
    <w:name w:val="heading 9"/>
    <w:basedOn w:val="a"/>
    <w:next w:val="a"/>
    <w:link w:val="90"/>
    <w:uiPriority w:val="9"/>
    <w:unhideWhenUsed/>
    <w:qFormat/>
    <w:rsid w:val="00EC5C2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C26"/>
    <w:rPr>
      <w:smallCaps/>
      <w:spacing w:val="5"/>
      <w:sz w:val="36"/>
      <w:szCs w:val="36"/>
    </w:rPr>
  </w:style>
  <w:style w:type="paragraph" w:customStyle="1" w:styleId="-0">
    <w:name w:val="Текст отчет Аудит-эксперт"/>
    <w:basedOn w:val="a"/>
    <w:link w:val="-1"/>
    <w:rsid w:val="00B92572"/>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rsid w:val="00C35741"/>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sid w:val="00C35741"/>
    <w:rPr>
      <w:vertAlign w:val="superscript"/>
    </w:rPr>
  </w:style>
  <w:style w:type="paragraph" w:styleId="ad">
    <w:name w:val="endnote text"/>
    <w:basedOn w:val="a4"/>
    <w:semiHidden/>
    <w:rsid w:val="00C35741"/>
  </w:style>
  <w:style w:type="character" w:styleId="ae">
    <w:name w:val="Hyperlink"/>
    <w:uiPriority w:val="99"/>
    <w:rsid w:val="00327552"/>
    <w:rPr>
      <w:color w:val="0000FF"/>
      <w:sz w:val="24"/>
      <w:u w:val="single"/>
      <w:lang w:val="ru-RU" w:bidi="ar-SA"/>
    </w:rPr>
  </w:style>
  <w:style w:type="character" w:styleId="af">
    <w:name w:val="footnote reference"/>
    <w:semiHidden/>
    <w:rsid w:val="00C35741"/>
    <w:rPr>
      <w:vertAlign w:val="superscript"/>
    </w:rPr>
  </w:style>
  <w:style w:type="paragraph" w:styleId="af0">
    <w:name w:val="footnote text"/>
    <w:basedOn w:val="a4"/>
    <w:semiHidden/>
    <w:rsid w:val="00C35741"/>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1">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1">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sid w:val="00C35741"/>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sid w:val="00C35741"/>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rsid w:val="00C35741"/>
    <w:pPr>
      <w:tabs>
        <w:tab w:val="right" w:leader="dot" w:pos="5040"/>
      </w:tabs>
      <w:spacing w:after="240" w:line="240" w:lineRule="atLeast"/>
    </w:pPr>
  </w:style>
  <w:style w:type="paragraph" w:styleId="afb">
    <w:name w:val="table of figures"/>
    <w:basedOn w:val="afa"/>
    <w:semiHidden/>
    <w:rsid w:val="00C35741"/>
  </w:style>
  <w:style w:type="paragraph" w:styleId="13">
    <w:name w:val="toc 1"/>
    <w:basedOn w:val="afa"/>
    <w:uiPriority w:val="39"/>
    <w:rsid w:val="00C35741"/>
    <w:pPr>
      <w:tabs>
        <w:tab w:val="clear" w:pos="5040"/>
      </w:tabs>
      <w:spacing w:after="0" w:line="240" w:lineRule="auto"/>
    </w:pPr>
    <w:rPr>
      <w:rFonts w:ascii="Times New Roman" w:hAnsi="Times New Roman"/>
      <w:b/>
      <w:bCs/>
      <w:i/>
      <w:iCs/>
      <w:szCs w:val="24"/>
    </w:rPr>
  </w:style>
  <w:style w:type="paragraph" w:styleId="22">
    <w:name w:val="toc 2"/>
    <w:basedOn w:val="afa"/>
    <w:uiPriority w:val="39"/>
    <w:rsid w:val="00C35741"/>
    <w:pPr>
      <w:tabs>
        <w:tab w:val="clear" w:pos="5040"/>
      </w:tabs>
      <w:spacing w:after="0" w:line="240" w:lineRule="auto"/>
      <w:ind w:left="240"/>
    </w:pPr>
    <w:rPr>
      <w:rFonts w:ascii="Times New Roman" w:hAnsi="Times New Roman"/>
      <w:b/>
      <w:bCs/>
    </w:rPr>
  </w:style>
  <w:style w:type="paragraph" w:styleId="31">
    <w:name w:val="toc 3"/>
    <w:basedOn w:val="afa"/>
    <w:uiPriority w:val="39"/>
    <w:rsid w:val="00C35741"/>
    <w:pPr>
      <w:tabs>
        <w:tab w:val="clear" w:pos="5040"/>
      </w:tabs>
      <w:spacing w:after="0" w:line="240" w:lineRule="auto"/>
      <w:ind w:left="480"/>
    </w:pPr>
    <w:rPr>
      <w:rFonts w:ascii="Times New Roman" w:hAnsi="Times New Roman"/>
      <w:sz w:val="20"/>
      <w:szCs w:val="20"/>
    </w:rPr>
  </w:style>
  <w:style w:type="paragraph" w:styleId="42">
    <w:name w:val="toc 4"/>
    <w:basedOn w:val="afa"/>
    <w:semiHidden/>
    <w:rsid w:val="00C35741"/>
    <w:pPr>
      <w:tabs>
        <w:tab w:val="clear" w:pos="5040"/>
      </w:tabs>
      <w:spacing w:after="0" w:line="240" w:lineRule="auto"/>
      <w:ind w:left="720"/>
    </w:pPr>
    <w:rPr>
      <w:rFonts w:ascii="Times New Roman" w:hAnsi="Times New Roman"/>
      <w:sz w:val="20"/>
      <w:szCs w:val="20"/>
    </w:rPr>
  </w:style>
  <w:style w:type="paragraph" w:styleId="51">
    <w:name w:val="toc 5"/>
    <w:basedOn w:val="afa"/>
    <w:semiHidden/>
    <w:rsid w:val="00C35741"/>
    <w:pPr>
      <w:tabs>
        <w:tab w:val="clear" w:pos="5040"/>
      </w:tabs>
      <w:spacing w:after="0" w:line="240" w:lineRule="auto"/>
      <w:ind w:left="960"/>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3">
    <w:name w:val="List Number 2"/>
    <w:basedOn w:val="aa"/>
    <w:rsid w:val="00C35741"/>
    <w:pPr>
      <w:ind w:left="1080"/>
    </w:pPr>
  </w:style>
  <w:style w:type="paragraph" w:styleId="32">
    <w:name w:val="List Number 3"/>
    <w:basedOn w:val="aa"/>
    <w:rsid w:val="00C35741"/>
    <w:pPr>
      <w:ind w:left="1440"/>
    </w:pPr>
  </w:style>
  <w:style w:type="paragraph" w:styleId="43">
    <w:name w:val="List Number 4"/>
    <w:basedOn w:val="aa"/>
    <w:rsid w:val="00C35741"/>
    <w:pPr>
      <w:ind w:left="1800"/>
    </w:pPr>
  </w:style>
  <w:style w:type="paragraph" w:styleId="52">
    <w:name w:val="List 5"/>
    <w:basedOn w:val="ab"/>
    <w:rsid w:val="00C35741"/>
    <w:pPr>
      <w:ind w:left="1800"/>
    </w:pPr>
  </w:style>
  <w:style w:type="paragraph" w:styleId="44">
    <w:name w:val="List 4"/>
    <w:basedOn w:val="ab"/>
    <w:rsid w:val="00C35741"/>
    <w:pPr>
      <w:ind w:left="1440"/>
    </w:pPr>
  </w:style>
  <w:style w:type="paragraph" w:styleId="33">
    <w:name w:val="List 3"/>
    <w:basedOn w:val="ab"/>
    <w:rsid w:val="00C35741"/>
    <w:pPr>
      <w:ind w:left="1080"/>
    </w:pPr>
  </w:style>
  <w:style w:type="paragraph" w:styleId="24">
    <w:name w:val="List 2"/>
    <w:basedOn w:val="ab"/>
    <w:rsid w:val="00C35741"/>
    <w:pPr>
      <w:ind w:left="720"/>
    </w:pPr>
  </w:style>
  <w:style w:type="character" w:styleId="aff0">
    <w:name w:val="annotation reference"/>
    <w:semiHidden/>
    <w:rsid w:val="00C35741"/>
    <w:rPr>
      <w:sz w:val="16"/>
    </w:rPr>
  </w:style>
  <w:style w:type="paragraph" w:styleId="aff1">
    <w:name w:val="annotation text"/>
    <w:basedOn w:val="a4"/>
    <w:link w:val="aff2"/>
    <w:uiPriority w:val="99"/>
    <w:semiHidden/>
    <w:rsid w:val="00C35741"/>
  </w:style>
  <w:style w:type="paragraph" w:styleId="53">
    <w:name w:val="List Number 5"/>
    <w:basedOn w:val="aa"/>
    <w:rsid w:val="00C35741"/>
    <w:pPr>
      <w:ind w:left="2160"/>
    </w:pPr>
  </w:style>
  <w:style w:type="paragraph" w:styleId="25">
    <w:name w:val="List Continue 2"/>
    <w:basedOn w:val="a"/>
    <w:rsid w:val="00B92572"/>
    <w:pPr>
      <w:spacing w:after="240" w:line="240" w:lineRule="atLeast"/>
      <w:ind w:left="1080" w:right="720"/>
    </w:pPr>
  </w:style>
  <w:style w:type="paragraph" w:styleId="45">
    <w:name w:val="List Continue 4"/>
    <w:basedOn w:val="a"/>
    <w:rsid w:val="00B92572"/>
    <w:pPr>
      <w:spacing w:after="240" w:line="240" w:lineRule="atLeast"/>
      <w:ind w:left="1800" w:right="720"/>
    </w:pPr>
  </w:style>
  <w:style w:type="paragraph" w:customStyle="1" w:styleId="aff3">
    <w:name w:val="Обратный адрес"/>
    <w:rsid w:val="00C35741"/>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paragraph" w:styleId="aff4">
    <w:name w:val="table of authorities"/>
    <w:basedOn w:val="a"/>
    <w:semiHidden/>
    <w:rsid w:val="00C35741"/>
    <w:pPr>
      <w:tabs>
        <w:tab w:val="right" w:leader="dot" w:pos="7560"/>
      </w:tabs>
    </w:pPr>
  </w:style>
  <w:style w:type="paragraph" w:styleId="aff5">
    <w:name w:val="toa heading"/>
    <w:basedOn w:val="a"/>
    <w:next w:val="aff4"/>
    <w:semiHidden/>
    <w:rsid w:val="00C35741"/>
    <w:pPr>
      <w:keepNext/>
      <w:spacing w:line="720" w:lineRule="atLeast"/>
    </w:pPr>
    <w:rPr>
      <w:caps/>
      <w:spacing w:val="-10"/>
      <w:kern w:val="28"/>
    </w:rPr>
  </w:style>
  <w:style w:type="character" w:styleId="HTML">
    <w:name w:val="HTML Keyboard"/>
    <w:rsid w:val="00C35741"/>
    <w:rPr>
      <w:rFonts w:ascii="Courier New" w:hAnsi="Courier New"/>
      <w:sz w:val="20"/>
      <w:szCs w:val="20"/>
      <w:lang w:val="ru-RU" w:bidi="ar-SA"/>
    </w:rPr>
  </w:style>
  <w:style w:type="paragraph" w:styleId="aff6">
    <w:name w:val="Normal (Web)"/>
    <w:basedOn w:val="a"/>
    <w:uiPriority w:val="99"/>
    <w:rsid w:val="00C35741"/>
    <w:rPr>
      <w:rFonts w:ascii="Times New Roman" w:hAnsi="Times New Roman"/>
      <w:sz w:val="24"/>
      <w:szCs w:val="24"/>
    </w:rPr>
  </w:style>
  <w:style w:type="paragraph" w:styleId="61">
    <w:name w:val="toc 6"/>
    <w:basedOn w:val="a"/>
    <w:next w:val="a"/>
    <w:autoRedefine/>
    <w:semiHidden/>
    <w:rsid w:val="00C35741"/>
    <w:pPr>
      <w:ind w:left="1200"/>
    </w:pPr>
    <w:rPr>
      <w:rFonts w:ascii="Times New Roman" w:hAnsi="Times New Roman"/>
      <w:sz w:val="20"/>
      <w:szCs w:val="20"/>
    </w:rPr>
  </w:style>
  <w:style w:type="paragraph" w:styleId="71">
    <w:name w:val="toc 7"/>
    <w:basedOn w:val="a"/>
    <w:next w:val="a"/>
    <w:autoRedefine/>
    <w:semiHidden/>
    <w:rsid w:val="00C35741"/>
    <w:pPr>
      <w:ind w:left="1440"/>
    </w:pPr>
    <w:rPr>
      <w:rFonts w:ascii="Times New Roman" w:hAnsi="Times New Roman"/>
      <w:sz w:val="20"/>
      <w:szCs w:val="20"/>
    </w:rPr>
  </w:style>
  <w:style w:type="paragraph" w:styleId="81">
    <w:name w:val="toc 8"/>
    <w:basedOn w:val="a"/>
    <w:next w:val="a"/>
    <w:autoRedefine/>
    <w:semiHidden/>
    <w:rsid w:val="00C35741"/>
    <w:pPr>
      <w:ind w:left="1680"/>
    </w:pPr>
    <w:rPr>
      <w:rFonts w:ascii="Times New Roman" w:hAnsi="Times New Roman"/>
      <w:sz w:val="20"/>
      <w:szCs w:val="20"/>
    </w:rPr>
  </w:style>
  <w:style w:type="paragraph" w:styleId="91">
    <w:name w:val="toc 9"/>
    <w:basedOn w:val="a"/>
    <w:next w:val="a"/>
    <w:autoRedefine/>
    <w:semiHidden/>
    <w:rsid w:val="00C35741"/>
    <w:pPr>
      <w:ind w:left="1920"/>
    </w:pPr>
    <w:rPr>
      <w:rFonts w:ascii="Times New Roman" w:hAnsi="Times New Roman"/>
      <w:sz w:val="20"/>
      <w:szCs w:val="20"/>
    </w:rPr>
  </w:style>
  <w:style w:type="character" w:styleId="HTML0">
    <w:name w:val="HTML Definition"/>
    <w:rsid w:val="00C35741"/>
    <w:rPr>
      <w:i/>
      <w:iCs/>
      <w:sz w:val="24"/>
      <w:lang w:val="ru-RU" w:bidi="ar-SA"/>
    </w:rPr>
  </w:style>
  <w:style w:type="paragraph" w:styleId="26">
    <w:name w:val="Body Text 2"/>
    <w:basedOn w:val="a"/>
    <w:rsid w:val="00C35741"/>
    <w:pPr>
      <w:spacing w:after="120" w:line="480" w:lineRule="auto"/>
    </w:pPr>
  </w:style>
  <w:style w:type="paragraph" w:styleId="34">
    <w:name w:val="Body Text 3"/>
    <w:basedOn w:val="a"/>
    <w:rsid w:val="00C35741"/>
    <w:pPr>
      <w:spacing w:after="120"/>
    </w:pPr>
    <w:rPr>
      <w:sz w:val="16"/>
      <w:szCs w:val="16"/>
    </w:rPr>
  </w:style>
  <w:style w:type="paragraph" w:styleId="35">
    <w:name w:val="Body Text Indent 3"/>
    <w:basedOn w:val="a"/>
    <w:rsid w:val="00C35741"/>
    <w:pPr>
      <w:spacing w:after="120"/>
      <w:ind w:left="283"/>
    </w:pPr>
    <w:rPr>
      <w:sz w:val="16"/>
      <w:szCs w:val="16"/>
    </w:rPr>
  </w:style>
  <w:style w:type="character" w:styleId="HTML1">
    <w:name w:val="HTML Typewriter"/>
    <w:rsid w:val="00C35741"/>
    <w:rPr>
      <w:rFonts w:ascii="Courier New" w:hAnsi="Courier New"/>
      <w:sz w:val="20"/>
      <w:szCs w:val="20"/>
      <w:lang w:val="ru-RU" w:bidi="ar-SA"/>
    </w:rPr>
  </w:style>
  <w:style w:type="paragraph" w:styleId="aff7">
    <w:name w:val="Salutation"/>
    <w:basedOn w:val="a"/>
    <w:next w:val="a"/>
    <w:rsid w:val="00C35741"/>
  </w:style>
  <w:style w:type="paragraph" w:styleId="aff8">
    <w:name w:val="Closing"/>
    <w:basedOn w:val="a"/>
    <w:rsid w:val="00C35741"/>
    <w:pPr>
      <w:ind w:left="4252"/>
    </w:pPr>
  </w:style>
  <w:style w:type="character" w:styleId="aff9">
    <w:name w:val="Strong"/>
    <w:uiPriority w:val="22"/>
    <w:qFormat/>
    <w:rsid w:val="00EC5C26"/>
    <w:rPr>
      <w:b/>
      <w:bCs/>
    </w:rPr>
  </w:style>
  <w:style w:type="paragraph" w:styleId="affa">
    <w:name w:val="Document Map"/>
    <w:basedOn w:val="a"/>
    <w:semiHidden/>
    <w:rsid w:val="00C35741"/>
    <w:pPr>
      <w:shd w:val="clear" w:color="auto" w:fill="000080"/>
    </w:pPr>
    <w:rPr>
      <w:rFonts w:ascii="Tahoma" w:hAnsi="Tahoma" w:cs="Tahoma"/>
    </w:rPr>
  </w:style>
  <w:style w:type="paragraph" w:styleId="62">
    <w:name w:val="index 6"/>
    <w:basedOn w:val="a"/>
    <w:next w:val="a"/>
    <w:autoRedefine/>
    <w:semiHidden/>
    <w:rsid w:val="00C35741"/>
    <w:pPr>
      <w:ind w:left="1320" w:hanging="220"/>
    </w:pPr>
  </w:style>
  <w:style w:type="paragraph" w:styleId="72">
    <w:name w:val="index 7"/>
    <w:basedOn w:val="a"/>
    <w:next w:val="a"/>
    <w:autoRedefine/>
    <w:semiHidden/>
    <w:rsid w:val="00C35741"/>
    <w:pPr>
      <w:ind w:left="1540" w:hanging="220"/>
    </w:pPr>
  </w:style>
  <w:style w:type="paragraph" w:styleId="82">
    <w:name w:val="index 8"/>
    <w:basedOn w:val="a"/>
    <w:next w:val="a"/>
    <w:autoRedefine/>
    <w:semiHidden/>
    <w:rsid w:val="00C35741"/>
    <w:pPr>
      <w:ind w:left="1760" w:hanging="220"/>
    </w:pPr>
  </w:style>
  <w:style w:type="paragraph" w:styleId="92">
    <w:name w:val="index 9"/>
    <w:basedOn w:val="a"/>
    <w:next w:val="a"/>
    <w:autoRedefine/>
    <w:semiHidden/>
    <w:rsid w:val="00C35741"/>
    <w:pPr>
      <w:ind w:left="1980" w:hanging="220"/>
    </w:pPr>
  </w:style>
  <w:style w:type="paragraph" w:styleId="affb">
    <w:name w:val="Message Header"/>
    <w:basedOn w:val="a"/>
    <w:link w:val="affc"/>
    <w:rsid w:val="00C357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rPr>
      <w:b/>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after="160" w:line="240" w:lineRule="exac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rPr>
      <w:bCs/>
      <w:szCs w:val="20"/>
    </w:rPr>
  </w:style>
  <w:style w:type="paragraph" w:customStyle="1" w:styleId="-9">
    <w:name w:val="Стиль Текст отчет Аудит-эксперт + полужирный По левому краю Перва..."/>
    <w:basedOn w:val="-0"/>
    <w:rsid w:val="00072CA7"/>
    <w:rPr>
      <w:bCs/>
      <w:szCs w:val="20"/>
    </w:rPr>
  </w:style>
  <w:style w:type="paragraph" w:customStyle="1" w:styleId="-a">
    <w:name w:val="Стиль Текст отчет Аудит-эксперт + полужирный По центру Первая стр..."/>
    <w:basedOn w:val="-0"/>
    <w:rsid w:val="00072CA7"/>
    <w:pPr>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after="160" w:line="240" w:lineRule="exact"/>
    </w:pPr>
    <w:rPr>
      <w:rFonts w:ascii="Times New Roman" w:hAnsi="Times New Roman"/>
      <w:b/>
      <w:sz w:val="20"/>
      <w:szCs w:val="20"/>
      <w:lang w:eastAsia="ru-RU"/>
    </w:rPr>
  </w:style>
  <w:style w:type="paragraph" w:customStyle="1" w:styleId="afff2">
    <w:name w:val="Текст без отступа для таблиц"/>
    <w:basedOn w:val="a"/>
    <w:rsid w:val="008A656E"/>
  </w:style>
  <w:style w:type="paragraph" w:customStyle="1" w:styleId="afff3">
    <w:name w:val="Знак"/>
    <w:basedOn w:val="a"/>
    <w:rsid w:val="00E53424"/>
    <w:pPr>
      <w:spacing w:after="160" w:line="240" w:lineRule="exact"/>
    </w:pPr>
    <w:rPr>
      <w:rFonts w:ascii="Verdana" w:hAnsi="Verdana" w:cs="Verdana"/>
      <w:sz w:val="20"/>
      <w:szCs w:val="20"/>
    </w:rPr>
  </w:style>
  <w:style w:type="paragraph" w:customStyle="1" w:styleId="afff4">
    <w:name w:val="Знак Знак Знак Знак"/>
    <w:basedOn w:val="a"/>
    <w:rsid w:val="0080111C"/>
    <w:pPr>
      <w:spacing w:after="160" w:line="240" w:lineRule="exact"/>
    </w:pPr>
    <w:rPr>
      <w:rFonts w:ascii="Verdana" w:hAnsi="Verdana" w:cs="Verdana"/>
      <w:sz w:val="20"/>
      <w:szCs w:val="20"/>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after="160" w:line="240" w:lineRule="exac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7">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8"/>
    <w:autoRedefine/>
    <w:rsid w:val="005F4A58"/>
    <w:pPr>
      <w:keepLines/>
      <w:suppressAutoHyphens/>
      <w:spacing w:after="120"/>
      <w:ind w:firstLine="567"/>
      <w:jc w:val="both"/>
    </w:pPr>
    <w:rPr>
      <w:rFonts w:eastAsia="SimSun"/>
      <w:snapToGrid w:val="0"/>
      <w:kern w:val="20"/>
      <w:szCs w:val="26"/>
    </w:rPr>
  </w:style>
  <w:style w:type="character" w:customStyle="1" w:styleId="28">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5F4A58"/>
    <w:rPr>
      <w:rFonts w:eastAsia="SimSun"/>
      <w:snapToGrid w:val="0"/>
      <w:kern w:val="20"/>
      <w:szCs w:val="26"/>
    </w:rPr>
  </w:style>
  <w:style w:type="paragraph" w:customStyle="1" w:styleId="210">
    <w:name w:val="Основной текст 21"/>
    <w:basedOn w:val="a"/>
    <w:rsid w:val="00C0384B"/>
    <w:pPr>
      <w:keepLines/>
      <w:widowControl w:val="0"/>
      <w:spacing w:after="12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pPr>
    <w:rPr>
      <w:rFonts w:ascii="Times New Roman" w:hAnsi="Times New Roman"/>
      <w:sz w:val="24"/>
      <w:szCs w:val="20"/>
      <w:lang w:eastAsia="ru-RU"/>
    </w:rPr>
  </w:style>
  <w:style w:type="paragraph" w:styleId="afffa">
    <w:name w:val="Balloon Text"/>
    <w:basedOn w:val="a"/>
    <w:link w:val="afffb"/>
    <w:rsid w:val="00683502"/>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EC5C26"/>
    <w:pPr>
      <w:ind w:left="720"/>
      <w:contextualSpacing/>
    </w:pPr>
  </w:style>
  <w:style w:type="paragraph" w:customStyle="1" w:styleId="14">
    <w:name w:val="Стиль1"/>
    <w:basedOn w:val="a"/>
    <w:rsid w:val="00085BCD"/>
    <w:pPr>
      <w:tabs>
        <w:tab w:val="left" w:pos="1134"/>
      </w:tabs>
    </w:pPr>
    <w:rPr>
      <w:color w:val="0000FF"/>
      <w:szCs w:val="26"/>
    </w:rPr>
  </w:style>
  <w:style w:type="character" w:customStyle="1" w:styleId="afffd">
    <w:name w:val="Абзац списка Знак"/>
    <w:link w:val="afffc"/>
    <w:uiPriority w:val="34"/>
    <w:rsid w:val="00471AA5"/>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9">
    <w:name w:val="Обычный отступ2"/>
    <w:basedOn w:val="a"/>
    <w:rsid w:val="00C84C9E"/>
    <w:pPr>
      <w:suppressAutoHyphens/>
      <w:spacing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line="360" w:lineRule="auto"/>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jc w:val="center"/>
    </w:pPr>
    <w:rPr>
      <w:rFonts w:ascii="Times New Roman" w:hAnsi="Times New Roman"/>
      <w:b/>
      <w:sz w:val="28"/>
      <w:szCs w:val="24"/>
      <w:lang w:eastAsia="zh-CN"/>
    </w:rPr>
  </w:style>
  <w:style w:type="paragraph" w:styleId="afffe">
    <w:name w:val="Block Text"/>
    <w:basedOn w:val="a"/>
    <w:link w:val="affff"/>
    <w:rsid w:val="008D08C7"/>
    <w:pPr>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a">
    <w:name w:val="Сетка таблицы2"/>
    <w:basedOn w:val="a1"/>
    <w:next w:val="af3"/>
    <w:uiPriority w:val="59"/>
    <w:rsid w:val="00FA182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rPr>
  </w:style>
  <w:style w:type="character" w:customStyle="1" w:styleId="20">
    <w:name w:val="Заголовок 2 Знак"/>
    <w:aliases w:val="Заголовок подраздела Знак,Заголовок 2 Знак2 Знак Знак,Заголовок подраздела Знак1 Знак Знак,Заголовок 2 Знак1 Знак Знак Знак,Заголовок 2 Знак Знак Знак Знак Знак,Заголовок 2 Знак1 Знак Знак Знак Знак Знак,Заголовок 2 Знак1 Знак,хз Знак"/>
    <w:basedOn w:val="a0"/>
    <w:link w:val="2"/>
    <w:uiPriority w:val="9"/>
    <w:rsid w:val="00EC5C26"/>
    <w:rPr>
      <w:smallCaps/>
      <w:sz w:val="28"/>
      <w:szCs w:val="28"/>
    </w:rPr>
  </w:style>
  <w:style w:type="character" w:customStyle="1" w:styleId="40">
    <w:name w:val="Заголовок 4 Знак"/>
    <w:aliases w:val="Рекомендация Знак"/>
    <w:basedOn w:val="a0"/>
    <w:link w:val="4"/>
    <w:uiPriority w:val="9"/>
    <w:rsid w:val="00EC5C26"/>
    <w:rPr>
      <w:b/>
      <w:bCs/>
      <w:spacing w:val="5"/>
      <w:sz w:val="24"/>
      <w:szCs w:val="24"/>
    </w:rPr>
  </w:style>
  <w:style w:type="character" w:customStyle="1" w:styleId="60">
    <w:name w:val="Заголовок 6 Знак"/>
    <w:aliases w:val="Заголовок налогов Знак"/>
    <w:basedOn w:val="a0"/>
    <w:link w:val="6"/>
    <w:uiPriority w:val="9"/>
    <w:rsid w:val="00EC5C2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rsid w:val="00EC5C26"/>
    <w:rPr>
      <w:b/>
      <w:bCs/>
      <w:i/>
      <w:iCs/>
      <w:color w:val="5A5A5A" w:themeColor="text1" w:themeTint="A5"/>
      <w:sz w:val="20"/>
      <w:szCs w:val="20"/>
    </w:rPr>
  </w:style>
  <w:style w:type="character" w:customStyle="1" w:styleId="80">
    <w:name w:val="Заголовок 8 Знак"/>
    <w:basedOn w:val="a0"/>
    <w:link w:val="8"/>
    <w:uiPriority w:val="9"/>
    <w:rsid w:val="00EC5C26"/>
    <w:rPr>
      <w:b/>
      <w:bCs/>
      <w:color w:val="7F7F7F" w:themeColor="text1" w:themeTint="80"/>
      <w:sz w:val="20"/>
      <w:szCs w:val="20"/>
    </w:rPr>
  </w:style>
  <w:style w:type="character" w:customStyle="1" w:styleId="90">
    <w:name w:val="Заголовок 9 Знак"/>
    <w:basedOn w:val="a0"/>
    <w:link w:val="9"/>
    <w:uiPriority w:val="9"/>
    <w:rsid w:val="00EC5C26"/>
    <w:rPr>
      <w:b/>
      <w:bCs/>
      <w:i/>
      <w:iCs/>
      <w:color w:val="7F7F7F" w:themeColor="text1" w:themeTint="80"/>
      <w:sz w:val="18"/>
      <w:szCs w:val="18"/>
    </w:rPr>
  </w:style>
  <w:style w:type="paragraph" w:styleId="affff3">
    <w:name w:val="Title"/>
    <w:basedOn w:val="a"/>
    <w:next w:val="a"/>
    <w:link w:val="affff4"/>
    <w:uiPriority w:val="10"/>
    <w:qFormat/>
    <w:rsid w:val="00EC5C26"/>
    <w:pPr>
      <w:spacing w:after="300" w:line="240" w:lineRule="auto"/>
      <w:contextualSpacing/>
    </w:pPr>
    <w:rPr>
      <w:smallCaps/>
      <w:sz w:val="52"/>
      <w:szCs w:val="52"/>
    </w:rPr>
  </w:style>
  <w:style w:type="character" w:customStyle="1" w:styleId="affff4">
    <w:name w:val="Название Знак"/>
    <w:basedOn w:val="a0"/>
    <w:link w:val="affff3"/>
    <w:uiPriority w:val="10"/>
    <w:rsid w:val="00EC5C26"/>
    <w:rPr>
      <w:smallCaps/>
      <w:sz w:val="52"/>
      <w:szCs w:val="52"/>
    </w:rPr>
  </w:style>
  <w:style w:type="paragraph" w:styleId="affff5">
    <w:name w:val="Subtitle"/>
    <w:basedOn w:val="a"/>
    <w:next w:val="a"/>
    <w:link w:val="affff6"/>
    <w:uiPriority w:val="11"/>
    <w:qFormat/>
    <w:rsid w:val="00EC5C26"/>
    <w:rPr>
      <w:i/>
      <w:iCs/>
      <w:smallCaps/>
      <w:spacing w:val="10"/>
      <w:sz w:val="28"/>
      <w:szCs w:val="28"/>
    </w:rPr>
  </w:style>
  <w:style w:type="character" w:customStyle="1" w:styleId="affff6">
    <w:name w:val="Подзаголовок Знак"/>
    <w:basedOn w:val="a0"/>
    <w:link w:val="affff5"/>
    <w:uiPriority w:val="11"/>
    <w:rsid w:val="00EC5C26"/>
    <w:rPr>
      <w:i/>
      <w:iCs/>
      <w:smallCaps/>
      <w:spacing w:val="10"/>
      <w:sz w:val="28"/>
      <w:szCs w:val="28"/>
    </w:rPr>
  </w:style>
  <w:style w:type="character" w:styleId="affff7">
    <w:name w:val="Emphasis"/>
    <w:uiPriority w:val="20"/>
    <w:qFormat/>
    <w:rsid w:val="00EC5C26"/>
    <w:rPr>
      <w:b/>
      <w:bCs/>
      <w:i/>
      <w:iCs/>
      <w:spacing w:val="10"/>
    </w:rPr>
  </w:style>
  <w:style w:type="paragraph" w:styleId="affff8">
    <w:name w:val="No Spacing"/>
    <w:basedOn w:val="a"/>
    <w:uiPriority w:val="1"/>
    <w:qFormat/>
    <w:rsid w:val="00EC5C26"/>
    <w:pPr>
      <w:spacing w:after="0" w:line="240" w:lineRule="auto"/>
    </w:pPr>
  </w:style>
  <w:style w:type="paragraph" w:styleId="2b">
    <w:name w:val="Quote"/>
    <w:basedOn w:val="a"/>
    <w:next w:val="a"/>
    <w:link w:val="2c"/>
    <w:uiPriority w:val="29"/>
    <w:qFormat/>
    <w:rsid w:val="00EC5C26"/>
    <w:rPr>
      <w:i/>
      <w:iCs/>
    </w:rPr>
  </w:style>
  <w:style w:type="character" w:customStyle="1" w:styleId="2c">
    <w:name w:val="Цитата 2 Знак"/>
    <w:basedOn w:val="a0"/>
    <w:link w:val="2b"/>
    <w:uiPriority w:val="29"/>
    <w:rsid w:val="00EC5C26"/>
    <w:rPr>
      <w:i/>
      <w:iCs/>
    </w:rPr>
  </w:style>
  <w:style w:type="paragraph" w:styleId="affff9">
    <w:name w:val="Intense Quote"/>
    <w:basedOn w:val="a"/>
    <w:next w:val="a"/>
    <w:link w:val="affffa"/>
    <w:uiPriority w:val="30"/>
    <w:qFormat/>
    <w:rsid w:val="00EC5C26"/>
    <w:pPr>
      <w:pBdr>
        <w:top w:val="single" w:sz="4" w:space="10" w:color="auto"/>
        <w:bottom w:val="single" w:sz="4" w:space="10" w:color="auto"/>
      </w:pBdr>
      <w:spacing w:before="240" w:after="240" w:line="300" w:lineRule="auto"/>
      <w:ind w:left="1152" w:right="1152"/>
      <w:jc w:val="both"/>
    </w:pPr>
    <w:rPr>
      <w:i/>
      <w:iCs/>
    </w:rPr>
  </w:style>
  <w:style w:type="character" w:customStyle="1" w:styleId="affffa">
    <w:name w:val="Выделенная цитата Знак"/>
    <w:basedOn w:val="a0"/>
    <w:link w:val="affff9"/>
    <w:uiPriority w:val="30"/>
    <w:rsid w:val="00EC5C26"/>
    <w:rPr>
      <w:i/>
      <w:iCs/>
    </w:rPr>
  </w:style>
  <w:style w:type="character" w:styleId="affffb">
    <w:name w:val="Subtle Emphasis"/>
    <w:uiPriority w:val="19"/>
    <w:qFormat/>
    <w:rsid w:val="00EC5C26"/>
    <w:rPr>
      <w:i/>
      <w:iCs/>
    </w:rPr>
  </w:style>
  <w:style w:type="character" w:styleId="affffc">
    <w:name w:val="Intense Emphasis"/>
    <w:uiPriority w:val="21"/>
    <w:qFormat/>
    <w:rsid w:val="00EC5C26"/>
    <w:rPr>
      <w:b/>
      <w:bCs/>
      <w:i/>
      <w:iCs/>
    </w:rPr>
  </w:style>
  <w:style w:type="character" w:styleId="affffd">
    <w:name w:val="Subtle Reference"/>
    <w:basedOn w:val="a0"/>
    <w:uiPriority w:val="31"/>
    <w:qFormat/>
    <w:rsid w:val="00EC5C26"/>
    <w:rPr>
      <w:smallCaps/>
    </w:rPr>
  </w:style>
  <w:style w:type="character" w:styleId="affffe">
    <w:name w:val="Intense Reference"/>
    <w:uiPriority w:val="32"/>
    <w:qFormat/>
    <w:rsid w:val="00EC5C26"/>
    <w:rPr>
      <w:b/>
      <w:bCs/>
      <w:smallCaps/>
    </w:rPr>
  </w:style>
  <w:style w:type="character" w:styleId="afffff">
    <w:name w:val="Book Title"/>
    <w:basedOn w:val="a0"/>
    <w:uiPriority w:val="33"/>
    <w:qFormat/>
    <w:rsid w:val="00EC5C26"/>
    <w:rPr>
      <w:i/>
      <w:iCs/>
      <w:smallCaps/>
      <w:spacing w:val="5"/>
    </w:rPr>
  </w:style>
  <w:style w:type="paragraph" w:styleId="afffff0">
    <w:name w:val="TOC Heading"/>
    <w:basedOn w:val="1"/>
    <w:next w:val="a"/>
    <w:uiPriority w:val="39"/>
    <w:semiHidden/>
    <w:unhideWhenUsed/>
    <w:qFormat/>
    <w:rsid w:val="00EC5C26"/>
    <w:pPr>
      <w:outlineLvl w:val="9"/>
    </w:pPr>
  </w:style>
  <w:style w:type="paragraph" w:customStyle="1" w:styleId="ConsPlusNormal">
    <w:name w:val="ConsPlusNormal"/>
    <w:rsid w:val="008A4E12"/>
    <w:pPr>
      <w:widowControl w:val="0"/>
      <w:autoSpaceDE w:val="0"/>
      <w:autoSpaceDN w:val="0"/>
      <w:spacing w:after="0" w:line="240" w:lineRule="auto"/>
    </w:pPr>
    <w:rPr>
      <w:rFonts w:ascii="Calibri" w:eastAsia="Times New Roman" w:hAnsi="Calibri" w:cs="Calibri"/>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6376">
      <w:bodyDiv w:val="1"/>
      <w:marLeft w:val="0"/>
      <w:marRight w:val="0"/>
      <w:marTop w:val="0"/>
      <w:marBottom w:val="0"/>
      <w:divBdr>
        <w:top w:val="none" w:sz="0" w:space="0" w:color="auto"/>
        <w:left w:val="none" w:sz="0" w:space="0" w:color="auto"/>
        <w:bottom w:val="none" w:sz="0" w:space="0" w:color="auto"/>
        <w:right w:val="none" w:sz="0" w:space="0" w:color="auto"/>
      </w:divBdr>
    </w:div>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130292064">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77572198">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501504180">
      <w:bodyDiv w:val="1"/>
      <w:marLeft w:val="0"/>
      <w:marRight w:val="0"/>
      <w:marTop w:val="0"/>
      <w:marBottom w:val="0"/>
      <w:divBdr>
        <w:top w:val="none" w:sz="0" w:space="0" w:color="auto"/>
        <w:left w:val="none" w:sz="0" w:space="0" w:color="auto"/>
        <w:bottom w:val="none" w:sz="0" w:space="0" w:color="auto"/>
        <w:right w:val="none" w:sz="0" w:space="0" w:color="auto"/>
      </w:divBdr>
    </w:div>
    <w:div w:id="525680295">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23528769">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885612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778940369">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1711-D740-49B7-9851-06C5C90B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Template>
  <TotalTime>335</TotalTime>
  <Pages>40</Pages>
  <Words>7880</Words>
  <Characters>52735</Characters>
  <Application>Microsoft Office Word</Application>
  <DocSecurity>0</DocSecurity>
  <Lines>439</Lines>
  <Paragraphs>120</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60495</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059DrakshasNV</cp:lastModifiedBy>
  <cp:revision>41</cp:revision>
  <cp:lastPrinted>2019-05-22T07:11:00Z</cp:lastPrinted>
  <dcterms:created xsi:type="dcterms:W3CDTF">2019-05-06T06:39:00Z</dcterms:created>
  <dcterms:modified xsi:type="dcterms:W3CDTF">2019-05-23T07:03:00Z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